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B2FD" w14:textId="2E8DB3FF" w:rsidR="004606D2" w:rsidRPr="004606D2" w:rsidRDefault="004606D2" w:rsidP="004606D2">
      <w:pPr>
        <w:pStyle w:val="Heading1"/>
        <w:spacing w:after="0"/>
        <w:rPr>
          <w:rFonts w:ascii="Arial" w:hAnsi="Arial" w:cs="Arial"/>
          <w:sz w:val="48"/>
          <w:szCs w:val="48"/>
        </w:rPr>
      </w:pPr>
      <w:r w:rsidRPr="004606D2">
        <w:rPr>
          <w:rFonts w:ascii="Arial" w:hAnsi="Arial" w:cs="Arial"/>
          <w:sz w:val="48"/>
          <w:szCs w:val="48"/>
        </w:rPr>
        <w:t xml:space="preserve">Publicis Groupe launches MSL </w:t>
      </w:r>
      <w:r w:rsidR="005B72D0" w:rsidRPr="004606D2">
        <w:rPr>
          <w:rFonts w:ascii="Arial" w:hAnsi="Arial" w:cs="Arial"/>
          <w:sz w:val="48"/>
          <w:szCs w:val="48"/>
        </w:rPr>
        <w:t>in Baltics</w:t>
      </w:r>
    </w:p>
    <w:p w14:paraId="1784E33E" w14:textId="3FA694BC" w:rsidR="004606D2" w:rsidRPr="004606D2" w:rsidRDefault="004606D2" w:rsidP="004606D2">
      <w:pPr>
        <w:keepNext/>
        <w:keepLines/>
        <w:spacing w:line="400" w:lineRule="atLeast"/>
        <w:ind w:right="-170"/>
        <w:jc w:val="center"/>
        <w:outlineLvl w:val="0"/>
        <w:rPr>
          <w:rFonts w:ascii="Arial Narrow" w:eastAsiaTheme="majorEastAsia" w:hAnsi="Arial Narrow" w:cs="Arial"/>
          <w:color w:val="BA9765" w:themeColor="accent1"/>
          <w:sz w:val="36"/>
          <w:szCs w:val="36"/>
          <w:lang w:val="en-GB"/>
        </w:rPr>
      </w:pPr>
      <w:r w:rsidRPr="004606D2">
        <w:rPr>
          <w:rFonts w:ascii="Arial Narrow" w:eastAsiaTheme="majorEastAsia" w:hAnsi="Arial Narrow" w:cs="Arial"/>
          <w:color w:val="BA9765" w:themeColor="accent1"/>
          <w:sz w:val="36"/>
          <w:szCs w:val="36"/>
          <w:lang w:val="en-GB"/>
        </w:rPr>
        <w:t>Further expanding the regional footprint of MSL</w:t>
      </w:r>
      <w:r>
        <w:rPr>
          <w:rFonts w:ascii="Arial Narrow" w:eastAsiaTheme="majorEastAsia" w:hAnsi="Arial Narrow" w:cs="Arial"/>
          <w:color w:val="BA9765" w:themeColor="accent1"/>
          <w:sz w:val="36"/>
          <w:szCs w:val="36"/>
          <w:lang w:val="en-GB"/>
        </w:rPr>
        <w:t xml:space="preserve">, </w:t>
      </w:r>
      <w:r w:rsidRPr="004606D2">
        <w:rPr>
          <w:rFonts w:ascii="Arial Narrow" w:eastAsiaTheme="majorEastAsia" w:hAnsi="Arial Narrow" w:cs="Arial"/>
          <w:color w:val="BA9765" w:themeColor="accent1"/>
          <w:sz w:val="36"/>
          <w:szCs w:val="36"/>
          <w:lang w:val="en-GB"/>
        </w:rPr>
        <w:t>the largest PR Network in Central &amp; Eastern Europe</w:t>
      </w:r>
    </w:p>
    <w:p w14:paraId="4F547610" w14:textId="63EB0525" w:rsidR="004606D2" w:rsidRPr="004606D2" w:rsidRDefault="004606D2" w:rsidP="004606D2">
      <w:pPr>
        <w:rPr>
          <w:lang w:val="en-GB"/>
        </w:rPr>
      </w:pPr>
    </w:p>
    <w:p w14:paraId="486D982E" w14:textId="40476DE2" w:rsidR="00F72FF3" w:rsidRDefault="001736EB" w:rsidP="0048467D">
      <w:pPr>
        <w:jc w:val="both"/>
        <w:rPr>
          <w:rStyle w:val="Strong"/>
          <w:rFonts w:ascii="Arial" w:hAnsi="Arial" w:cs="Arial"/>
          <w:color w:val="0E101A"/>
          <w:sz w:val="24"/>
          <w:szCs w:val="24"/>
        </w:rPr>
      </w:pPr>
      <w:r w:rsidRPr="0048467D">
        <w:rPr>
          <w:rStyle w:val="Strong"/>
          <w:rFonts w:ascii="Arial" w:hAnsi="Arial" w:cs="Arial"/>
          <w:color w:val="0E101A"/>
          <w:sz w:val="24"/>
          <w:szCs w:val="24"/>
        </w:rPr>
        <w:t>MSL will now officially operate as one of Publicis Groupe Latvia's brands, alongside creative agency Leo Burnett, media agency Starcom and digital agency Digitas.</w:t>
      </w:r>
      <w:r w:rsidR="00F72FF3">
        <w:rPr>
          <w:rStyle w:val="Strong"/>
          <w:rFonts w:ascii="Arial" w:hAnsi="Arial" w:cs="Arial"/>
          <w:color w:val="0E101A"/>
          <w:sz w:val="24"/>
          <w:szCs w:val="24"/>
        </w:rPr>
        <w:t xml:space="preserve"> The launch of MSL brand locally sees Publicis Groupe upscale PR services for the Baltic markets</w:t>
      </w:r>
      <w:r w:rsidR="003F28C4">
        <w:rPr>
          <w:rStyle w:val="Strong"/>
          <w:rFonts w:ascii="Arial" w:hAnsi="Arial" w:cs="Arial"/>
          <w:color w:val="0E101A"/>
          <w:sz w:val="24"/>
          <w:szCs w:val="24"/>
        </w:rPr>
        <w:t>.</w:t>
      </w:r>
    </w:p>
    <w:p w14:paraId="6A33C17C" w14:textId="77777777" w:rsidR="008572F0" w:rsidRPr="0048467D" w:rsidRDefault="008572F0" w:rsidP="0048467D">
      <w:pPr>
        <w:jc w:val="both"/>
        <w:rPr>
          <w:rFonts w:ascii="Arial" w:eastAsia="Times New Roman" w:hAnsi="Arial" w:cs="Arial"/>
          <w:color w:val="0E101A"/>
          <w:sz w:val="24"/>
          <w:szCs w:val="24"/>
          <w:lang w:val="en-GB" w:eastAsia="en-GB"/>
        </w:rPr>
      </w:pPr>
    </w:p>
    <w:p w14:paraId="57DB0C2A" w14:textId="75568FA7" w:rsidR="00507FDC" w:rsidRPr="0048467D" w:rsidRDefault="00507FDC" w:rsidP="00F72FF3">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 xml:space="preserve">Janis Pencis, CEO of Publicis Groupe Latvia shares, “PR </w:t>
      </w:r>
      <w:r w:rsidR="00F72FF3">
        <w:rPr>
          <w:rFonts w:ascii="Arial" w:eastAsia="Times New Roman" w:hAnsi="Arial" w:cs="Arial"/>
          <w:color w:val="0E101A"/>
          <w:sz w:val="24"/>
          <w:szCs w:val="24"/>
          <w:lang w:val="en-GB" w:eastAsia="en-GB"/>
        </w:rPr>
        <w:t xml:space="preserve">has always been a part of our offering and over the last few years, </w:t>
      </w:r>
      <w:r w:rsidRPr="0048467D">
        <w:rPr>
          <w:rFonts w:ascii="Arial" w:eastAsia="Times New Roman" w:hAnsi="Arial" w:cs="Arial"/>
          <w:color w:val="0E101A"/>
          <w:sz w:val="24"/>
          <w:szCs w:val="24"/>
          <w:lang w:val="en-GB" w:eastAsia="en-GB"/>
        </w:rPr>
        <w:t>we've been planning to upscale th</w:t>
      </w:r>
      <w:r w:rsidR="00F72FF3">
        <w:rPr>
          <w:rFonts w:ascii="Arial" w:eastAsia="Times New Roman" w:hAnsi="Arial" w:cs="Arial"/>
          <w:color w:val="0E101A"/>
          <w:sz w:val="24"/>
          <w:szCs w:val="24"/>
          <w:lang w:val="en-GB" w:eastAsia="en-GB"/>
        </w:rPr>
        <w:t>is part of our business. I’</w:t>
      </w:r>
      <w:r w:rsidRPr="0048467D">
        <w:rPr>
          <w:rFonts w:ascii="Arial" w:eastAsia="Times New Roman" w:hAnsi="Arial" w:cs="Arial"/>
          <w:color w:val="0E101A"/>
          <w:sz w:val="24"/>
          <w:szCs w:val="24"/>
          <w:lang w:val="en-GB" w:eastAsia="en-GB"/>
        </w:rPr>
        <w:t xml:space="preserve">m delighted that these plans </w:t>
      </w:r>
      <w:r w:rsidR="00F72FF3">
        <w:rPr>
          <w:rFonts w:ascii="Arial" w:eastAsia="Times New Roman" w:hAnsi="Arial" w:cs="Arial"/>
          <w:color w:val="0E101A"/>
          <w:sz w:val="24"/>
          <w:szCs w:val="24"/>
          <w:lang w:val="en-GB" w:eastAsia="en-GB"/>
        </w:rPr>
        <w:t xml:space="preserve">have come to fruition today via an </w:t>
      </w:r>
      <w:r w:rsidRPr="0048467D">
        <w:rPr>
          <w:rFonts w:ascii="Arial" w:eastAsia="Times New Roman" w:hAnsi="Arial" w:cs="Arial"/>
          <w:color w:val="0E101A"/>
          <w:sz w:val="24"/>
          <w:szCs w:val="24"/>
          <w:lang w:val="en-GB" w:eastAsia="en-GB"/>
        </w:rPr>
        <w:t xml:space="preserve">expanded team under the leadership of a new managing director – Baiba Kaulina. MSL has always been a powerful PR brand in the region, </w:t>
      </w:r>
      <w:r w:rsidR="00F72FF3">
        <w:rPr>
          <w:rFonts w:ascii="Arial" w:eastAsia="Times New Roman" w:hAnsi="Arial" w:cs="Arial"/>
          <w:color w:val="0E101A"/>
          <w:sz w:val="24"/>
          <w:szCs w:val="24"/>
          <w:lang w:val="en-GB" w:eastAsia="en-GB"/>
        </w:rPr>
        <w:t>a</w:t>
      </w:r>
      <w:r w:rsidRPr="0048467D">
        <w:rPr>
          <w:rFonts w:ascii="Arial" w:eastAsia="Times New Roman" w:hAnsi="Arial" w:cs="Arial"/>
          <w:color w:val="0E101A"/>
          <w:sz w:val="24"/>
          <w:szCs w:val="24"/>
          <w:lang w:val="en-GB" w:eastAsia="en-GB"/>
        </w:rPr>
        <w:t xml:space="preserve"> PR </w:t>
      </w:r>
      <w:r w:rsidR="00F72FF3">
        <w:rPr>
          <w:rFonts w:ascii="Arial" w:eastAsia="Times New Roman" w:hAnsi="Arial" w:cs="Arial"/>
          <w:color w:val="0E101A"/>
          <w:sz w:val="24"/>
          <w:szCs w:val="24"/>
          <w:lang w:val="en-GB" w:eastAsia="en-GB"/>
        </w:rPr>
        <w:t>leader</w:t>
      </w:r>
      <w:r w:rsidRPr="0048467D">
        <w:rPr>
          <w:rFonts w:ascii="Arial" w:eastAsia="Times New Roman" w:hAnsi="Arial" w:cs="Arial"/>
          <w:color w:val="0E101A"/>
          <w:sz w:val="24"/>
          <w:szCs w:val="24"/>
          <w:lang w:val="en-GB" w:eastAsia="en-GB"/>
        </w:rPr>
        <w:t xml:space="preserve"> in </w:t>
      </w:r>
      <w:r w:rsidR="00F72FF3">
        <w:rPr>
          <w:rFonts w:ascii="Arial" w:eastAsia="Times New Roman" w:hAnsi="Arial" w:cs="Arial"/>
          <w:color w:val="0E101A"/>
          <w:sz w:val="24"/>
          <w:szCs w:val="24"/>
          <w:lang w:val="en-GB" w:eastAsia="en-GB"/>
        </w:rPr>
        <w:t>many</w:t>
      </w:r>
      <w:r w:rsidRPr="0048467D">
        <w:rPr>
          <w:rFonts w:ascii="Arial" w:eastAsia="Times New Roman" w:hAnsi="Arial" w:cs="Arial"/>
          <w:color w:val="0E101A"/>
          <w:sz w:val="24"/>
          <w:szCs w:val="24"/>
          <w:lang w:val="en-GB" w:eastAsia="en-GB"/>
        </w:rPr>
        <w:t xml:space="preserve"> countries.</w:t>
      </w:r>
      <w:r w:rsidR="00F72FF3">
        <w:rPr>
          <w:rFonts w:ascii="Arial" w:eastAsia="Times New Roman" w:hAnsi="Arial" w:cs="Arial"/>
          <w:color w:val="0E101A"/>
          <w:sz w:val="24"/>
          <w:szCs w:val="24"/>
          <w:lang w:val="en-GB" w:eastAsia="en-GB"/>
        </w:rPr>
        <w:t xml:space="preserve"> We </w:t>
      </w:r>
      <w:r w:rsidR="0060216B">
        <w:rPr>
          <w:rFonts w:ascii="Arial" w:eastAsia="Times New Roman" w:hAnsi="Arial" w:cs="Arial"/>
          <w:color w:val="0E101A"/>
          <w:sz w:val="24"/>
          <w:szCs w:val="24"/>
          <w:lang w:val="en-GB" w:eastAsia="en-GB"/>
        </w:rPr>
        <w:t>have no doubt</w:t>
      </w:r>
      <w:r w:rsidR="00F72FF3">
        <w:rPr>
          <w:rFonts w:ascii="Arial" w:eastAsia="Times New Roman" w:hAnsi="Arial" w:cs="Arial"/>
          <w:color w:val="0E101A"/>
          <w:sz w:val="24"/>
          <w:szCs w:val="24"/>
          <w:lang w:val="en-GB" w:eastAsia="en-GB"/>
        </w:rPr>
        <w:t xml:space="preserve"> that MSL Baltics will greatly benefit from the vast experience, </w:t>
      </w:r>
      <w:r w:rsidR="0060216B">
        <w:rPr>
          <w:rFonts w:ascii="Arial" w:eastAsia="Times New Roman" w:hAnsi="Arial" w:cs="Arial"/>
          <w:color w:val="0E101A"/>
          <w:sz w:val="24"/>
          <w:szCs w:val="24"/>
          <w:lang w:val="en-GB" w:eastAsia="en-GB"/>
        </w:rPr>
        <w:t>knowledge,</w:t>
      </w:r>
      <w:r w:rsidR="00F72FF3">
        <w:rPr>
          <w:rFonts w:ascii="Arial" w:eastAsia="Times New Roman" w:hAnsi="Arial" w:cs="Arial"/>
          <w:color w:val="0E101A"/>
          <w:sz w:val="24"/>
          <w:szCs w:val="24"/>
          <w:lang w:val="en-GB" w:eastAsia="en-GB"/>
        </w:rPr>
        <w:t xml:space="preserve"> and expertise of the MSL network regionally and globally.” </w:t>
      </w:r>
    </w:p>
    <w:p w14:paraId="3B5763BC" w14:textId="77777777" w:rsidR="008572F0" w:rsidRPr="0048467D" w:rsidRDefault="008572F0" w:rsidP="0048467D">
      <w:pPr>
        <w:jc w:val="both"/>
        <w:rPr>
          <w:rFonts w:ascii="Arial" w:eastAsia="Times New Roman" w:hAnsi="Arial" w:cs="Arial"/>
          <w:color w:val="0E101A"/>
          <w:sz w:val="24"/>
          <w:szCs w:val="24"/>
          <w:lang w:val="en-GB" w:eastAsia="en-GB"/>
        </w:rPr>
      </w:pPr>
    </w:p>
    <w:p w14:paraId="70F090E9" w14:textId="28961201" w:rsidR="00107F71" w:rsidRPr="0048467D" w:rsidRDefault="008572F0" w:rsidP="0048467D">
      <w:pPr>
        <w:jc w:val="both"/>
        <w:rPr>
          <w:rFonts w:ascii="Arial" w:hAnsi="Arial" w:cs="Arial"/>
          <w:color w:val="00B050"/>
          <w:sz w:val="24"/>
          <w:szCs w:val="24"/>
          <w:lang w:val="en-GB" w:eastAsia="en-GB"/>
        </w:rPr>
      </w:pPr>
      <w:r w:rsidRPr="0048467D">
        <w:rPr>
          <w:rFonts w:ascii="Arial" w:eastAsia="Times New Roman" w:hAnsi="Arial" w:cs="Arial"/>
          <w:sz w:val="24"/>
          <w:szCs w:val="24"/>
          <w:lang w:val="en-GB" w:eastAsia="en-GB"/>
        </w:rPr>
        <w:t>"</w:t>
      </w:r>
      <w:r w:rsidR="0060216B">
        <w:rPr>
          <w:rFonts w:ascii="Arial" w:hAnsi="Arial" w:cs="Arial"/>
          <w:sz w:val="24"/>
          <w:szCs w:val="24"/>
          <w:lang w:val="en-GB" w:eastAsia="en-GB"/>
        </w:rPr>
        <w:t>During</w:t>
      </w:r>
      <w:r w:rsidR="00DC1686" w:rsidRPr="0048467D">
        <w:rPr>
          <w:rFonts w:ascii="Arial" w:hAnsi="Arial" w:cs="Arial"/>
          <w:sz w:val="24"/>
          <w:szCs w:val="24"/>
          <w:lang w:val="en-GB" w:eastAsia="en-GB"/>
        </w:rPr>
        <w:t xml:space="preserve"> times when the world is going through enormous changes; PR has always played a pivotal role in helping brands steer through the dynamics of the world</w:t>
      </w:r>
      <w:r w:rsidR="007253C3" w:rsidRPr="0048467D">
        <w:rPr>
          <w:rFonts w:ascii="Arial" w:hAnsi="Arial" w:cs="Arial"/>
          <w:sz w:val="24"/>
          <w:szCs w:val="24"/>
          <w:lang w:val="en-GB" w:eastAsia="en-GB"/>
        </w:rPr>
        <w:t xml:space="preserve"> and stay relevant</w:t>
      </w:r>
      <w:r w:rsidR="00DC1686" w:rsidRPr="0048467D">
        <w:rPr>
          <w:rFonts w:ascii="Arial" w:hAnsi="Arial" w:cs="Arial"/>
          <w:sz w:val="24"/>
          <w:szCs w:val="24"/>
          <w:lang w:val="en-GB" w:eastAsia="en-GB"/>
        </w:rPr>
        <w:t xml:space="preserve">. </w:t>
      </w:r>
      <w:r w:rsidR="00DC1686" w:rsidRPr="0048467D">
        <w:rPr>
          <w:rFonts w:ascii="Arial" w:eastAsia="Times New Roman" w:hAnsi="Arial" w:cs="Arial"/>
          <w:sz w:val="24"/>
          <w:szCs w:val="24"/>
          <w:lang w:val="en-GB" w:eastAsia="en-GB"/>
        </w:rPr>
        <w:t>C</w:t>
      </w:r>
      <w:r w:rsidR="00563269" w:rsidRPr="0048467D">
        <w:rPr>
          <w:rFonts w:ascii="Arial" w:eastAsia="Times New Roman" w:hAnsi="Arial" w:cs="Arial"/>
          <w:sz w:val="24"/>
          <w:szCs w:val="24"/>
          <w:lang w:val="en-GB" w:eastAsia="en-GB"/>
        </w:rPr>
        <w:t xml:space="preserve">ommunication </w:t>
      </w:r>
      <w:r w:rsidR="00563269" w:rsidRPr="0048467D">
        <w:rPr>
          <w:rFonts w:ascii="Arial" w:eastAsia="Times New Roman" w:hAnsi="Arial" w:cs="Arial"/>
          <w:color w:val="0E101A"/>
          <w:sz w:val="24"/>
          <w:szCs w:val="24"/>
          <w:lang w:val="en-GB" w:eastAsia="en-GB"/>
        </w:rPr>
        <w:t xml:space="preserve">has become more fluent, </w:t>
      </w:r>
      <w:r w:rsidR="001736EB" w:rsidRPr="0048467D">
        <w:rPr>
          <w:rFonts w:ascii="Arial" w:eastAsia="Times New Roman" w:hAnsi="Arial" w:cs="Arial"/>
          <w:color w:val="0E101A"/>
          <w:sz w:val="24"/>
          <w:szCs w:val="24"/>
          <w:lang w:val="en-GB" w:eastAsia="en-GB"/>
        </w:rPr>
        <w:t>dynamic,</w:t>
      </w:r>
      <w:r w:rsidR="00563269" w:rsidRPr="0048467D">
        <w:rPr>
          <w:rFonts w:ascii="Arial" w:eastAsia="Times New Roman" w:hAnsi="Arial" w:cs="Arial"/>
          <w:color w:val="0E101A"/>
          <w:sz w:val="24"/>
          <w:szCs w:val="24"/>
          <w:lang w:val="en-GB" w:eastAsia="en-GB"/>
        </w:rPr>
        <w:t xml:space="preserve"> and layered, so we're excited and grateful for the opportunity to bring the high standards, creativity, data-driven </w:t>
      </w:r>
      <w:r w:rsidR="001736EB" w:rsidRPr="0048467D">
        <w:rPr>
          <w:rFonts w:ascii="Arial" w:eastAsia="Times New Roman" w:hAnsi="Arial" w:cs="Arial"/>
          <w:color w:val="0E101A"/>
          <w:sz w:val="24"/>
          <w:szCs w:val="24"/>
          <w:lang w:val="en-GB" w:eastAsia="en-GB"/>
        </w:rPr>
        <w:t>approach,</w:t>
      </w:r>
      <w:r w:rsidR="00563269" w:rsidRPr="0048467D">
        <w:rPr>
          <w:rFonts w:ascii="Arial" w:eastAsia="Times New Roman" w:hAnsi="Arial" w:cs="Arial"/>
          <w:color w:val="0E101A"/>
          <w:sz w:val="24"/>
          <w:szCs w:val="24"/>
          <w:lang w:val="en-GB" w:eastAsia="en-GB"/>
        </w:rPr>
        <w:t xml:space="preserve"> and know-how of top-notch global brands such as Publicis Groupe and MSL. Our team consists of experienced professionals with deep knowledge of the local markets. Our network's strength and active cooperation model allow us to learn continuously and assimilate a broad horizon and privileges to the advantage in strategic communication services. To mark our long-awaited presence and the beginning of our communication adventure in the Baltics, we've prepared a few impactful surprises for this fall – please stay tuned</w:t>
      </w:r>
      <w:r w:rsidR="00107F71" w:rsidRPr="0048467D">
        <w:rPr>
          <w:rFonts w:ascii="Arial" w:eastAsia="Times New Roman" w:hAnsi="Arial" w:cs="Arial"/>
          <w:color w:val="0E101A"/>
          <w:sz w:val="24"/>
          <w:szCs w:val="24"/>
          <w:lang w:val="en-GB" w:eastAsia="en-GB"/>
        </w:rPr>
        <w:t xml:space="preserve">” - </w:t>
      </w:r>
      <w:r w:rsidRPr="0048467D">
        <w:rPr>
          <w:rFonts w:ascii="Arial" w:eastAsia="Times New Roman" w:hAnsi="Arial" w:cs="Arial"/>
          <w:color w:val="0E101A"/>
          <w:sz w:val="24"/>
          <w:szCs w:val="24"/>
          <w:lang w:val="en-GB" w:eastAsia="en-GB"/>
        </w:rPr>
        <w:t xml:space="preserve">comments Baiba Kaulina, Managing Director of the MSL Baltics. </w:t>
      </w:r>
    </w:p>
    <w:p w14:paraId="7178D112" w14:textId="77777777" w:rsidR="00107F71" w:rsidRPr="0048467D" w:rsidRDefault="00107F71" w:rsidP="0048467D">
      <w:pPr>
        <w:jc w:val="both"/>
        <w:rPr>
          <w:rFonts w:ascii="Arial" w:eastAsia="Times New Roman" w:hAnsi="Arial" w:cs="Arial"/>
          <w:color w:val="0E101A"/>
          <w:sz w:val="24"/>
          <w:szCs w:val="24"/>
          <w:lang w:val="en-GB" w:eastAsia="en-GB"/>
        </w:rPr>
      </w:pPr>
    </w:p>
    <w:p w14:paraId="2299FB57" w14:textId="69470268" w:rsidR="008572F0" w:rsidRPr="0048467D" w:rsidRDefault="008572F0"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 xml:space="preserve">MSL Baltics </w:t>
      </w:r>
      <w:r w:rsidR="00107F71" w:rsidRPr="0048467D">
        <w:rPr>
          <w:rFonts w:ascii="Arial" w:eastAsia="Times New Roman" w:hAnsi="Arial" w:cs="Arial"/>
          <w:color w:val="0E101A"/>
          <w:sz w:val="24"/>
          <w:szCs w:val="24"/>
          <w:lang w:val="en-GB" w:eastAsia="en-GB"/>
        </w:rPr>
        <w:t xml:space="preserve">already </w:t>
      </w:r>
      <w:r w:rsidRPr="0048467D">
        <w:rPr>
          <w:rFonts w:ascii="Arial" w:eastAsia="Times New Roman" w:hAnsi="Arial" w:cs="Arial"/>
          <w:color w:val="0E101A"/>
          <w:sz w:val="24"/>
          <w:szCs w:val="24"/>
          <w:lang w:val="en-GB" w:eastAsia="en-GB"/>
        </w:rPr>
        <w:t>works with brands such as Eucerin, Electrolux, Danone, Kärcher, Libresse and others.</w:t>
      </w:r>
    </w:p>
    <w:p w14:paraId="084BFC7F" w14:textId="77777777" w:rsidR="008572F0" w:rsidRPr="0048467D" w:rsidRDefault="008572F0" w:rsidP="0048467D">
      <w:pPr>
        <w:jc w:val="both"/>
        <w:rPr>
          <w:rFonts w:ascii="Arial" w:eastAsia="Times New Roman" w:hAnsi="Arial" w:cs="Arial"/>
          <w:color w:val="0E101A"/>
          <w:sz w:val="24"/>
          <w:szCs w:val="24"/>
          <w:lang w:val="en-GB" w:eastAsia="en-GB"/>
        </w:rPr>
      </w:pPr>
    </w:p>
    <w:p w14:paraId="662236FA" w14:textId="786AC568" w:rsidR="008572F0" w:rsidRPr="0048467D" w:rsidRDefault="008572F0"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Sebastian Stepak,</w:t>
      </w:r>
      <w:r w:rsidRPr="0048467D">
        <w:rPr>
          <w:rFonts w:ascii="Arial" w:eastAsia="Times New Roman" w:hAnsi="Arial" w:cs="Arial"/>
          <w:b/>
          <w:bCs/>
          <w:color w:val="0E101A"/>
          <w:sz w:val="24"/>
          <w:szCs w:val="24"/>
          <w:lang w:val="en-GB" w:eastAsia="en-GB"/>
        </w:rPr>
        <w:t> </w:t>
      </w:r>
      <w:r w:rsidRPr="0048467D">
        <w:rPr>
          <w:rFonts w:ascii="Arial" w:eastAsia="Times New Roman" w:hAnsi="Arial" w:cs="Arial"/>
          <w:color w:val="0E101A"/>
          <w:sz w:val="24"/>
          <w:szCs w:val="24"/>
          <w:lang w:val="en-GB" w:eastAsia="en-GB"/>
        </w:rPr>
        <w:t xml:space="preserve">CEO of MSL in Central &amp; Eastern Europe, highlights, "This has been a long-awaited and </w:t>
      </w:r>
      <w:r w:rsidR="0060216B">
        <w:rPr>
          <w:rFonts w:ascii="Arial" w:eastAsia="Times New Roman" w:hAnsi="Arial" w:cs="Arial"/>
          <w:color w:val="0E101A"/>
          <w:sz w:val="24"/>
          <w:szCs w:val="24"/>
          <w:lang w:val="en-GB" w:eastAsia="en-GB"/>
        </w:rPr>
        <w:t>carefully-planned</w:t>
      </w:r>
      <w:r w:rsidRPr="0048467D">
        <w:rPr>
          <w:rFonts w:ascii="Arial" w:eastAsia="Times New Roman" w:hAnsi="Arial" w:cs="Arial"/>
          <w:color w:val="0E101A"/>
          <w:sz w:val="24"/>
          <w:szCs w:val="24"/>
          <w:lang w:val="en-GB" w:eastAsia="en-GB"/>
        </w:rPr>
        <w:t xml:space="preserve"> </w:t>
      </w:r>
      <w:r w:rsidR="0060216B">
        <w:rPr>
          <w:rFonts w:ascii="Arial" w:eastAsia="Times New Roman" w:hAnsi="Arial" w:cs="Arial"/>
          <w:color w:val="0E101A"/>
          <w:sz w:val="24"/>
          <w:szCs w:val="24"/>
          <w:lang w:val="en-GB" w:eastAsia="en-GB"/>
        </w:rPr>
        <w:t>development</w:t>
      </w:r>
      <w:r w:rsidRPr="0048467D">
        <w:rPr>
          <w:rFonts w:ascii="Arial" w:eastAsia="Times New Roman" w:hAnsi="Arial" w:cs="Arial"/>
          <w:color w:val="0E101A"/>
          <w:sz w:val="24"/>
          <w:szCs w:val="24"/>
          <w:lang w:val="en-GB" w:eastAsia="en-GB"/>
        </w:rPr>
        <w:t xml:space="preserve"> as we </w:t>
      </w:r>
      <w:r w:rsidR="0060216B">
        <w:rPr>
          <w:rFonts w:ascii="Arial" w:eastAsia="Times New Roman" w:hAnsi="Arial" w:cs="Arial"/>
          <w:color w:val="0E101A"/>
          <w:sz w:val="24"/>
          <w:szCs w:val="24"/>
          <w:lang w:val="en-GB" w:eastAsia="en-GB"/>
        </w:rPr>
        <w:t>observe</w:t>
      </w:r>
      <w:r w:rsidRPr="0048467D">
        <w:rPr>
          <w:rFonts w:ascii="Arial" w:eastAsia="Times New Roman" w:hAnsi="Arial" w:cs="Arial"/>
          <w:color w:val="0E101A"/>
          <w:sz w:val="24"/>
          <w:szCs w:val="24"/>
          <w:lang w:val="en-GB" w:eastAsia="en-GB"/>
        </w:rPr>
        <w:t xml:space="preserve"> the business opportunities in Baltics for a while now. </w:t>
      </w:r>
      <w:r w:rsidR="00107F71" w:rsidRPr="0048467D">
        <w:rPr>
          <w:rFonts w:ascii="Arial" w:eastAsia="Times New Roman" w:hAnsi="Arial" w:cs="Arial"/>
          <w:color w:val="0E101A"/>
          <w:sz w:val="24"/>
          <w:szCs w:val="24"/>
          <w:lang w:val="en-GB" w:eastAsia="en-GB"/>
        </w:rPr>
        <w:t>Baiba</w:t>
      </w:r>
      <w:r w:rsidR="0060216B">
        <w:rPr>
          <w:rFonts w:ascii="Arial" w:eastAsia="Times New Roman" w:hAnsi="Arial" w:cs="Arial"/>
          <w:color w:val="0E101A"/>
          <w:sz w:val="24"/>
          <w:szCs w:val="24"/>
          <w:lang w:val="en-GB" w:eastAsia="en-GB"/>
        </w:rPr>
        <w:t>,</w:t>
      </w:r>
      <w:r w:rsidR="00107F71" w:rsidRPr="0048467D">
        <w:rPr>
          <w:rFonts w:ascii="Arial" w:eastAsia="Times New Roman" w:hAnsi="Arial" w:cs="Arial"/>
          <w:color w:val="0E101A"/>
          <w:sz w:val="24"/>
          <w:szCs w:val="24"/>
          <w:lang w:val="en-GB" w:eastAsia="en-GB"/>
        </w:rPr>
        <w:t xml:space="preserve"> supported by Janis were working very hard to gather the whole team onsite and pitch for the first assignments. We couldn’t be happier to see the results of their hard work</w:t>
      </w:r>
      <w:r w:rsidR="00FD4A57" w:rsidRPr="0048467D">
        <w:rPr>
          <w:rFonts w:ascii="Arial" w:eastAsia="Times New Roman" w:hAnsi="Arial" w:cs="Arial"/>
          <w:color w:val="0E101A"/>
          <w:sz w:val="24"/>
          <w:szCs w:val="24"/>
          <w:lang w:val="en-GB" w:eastAsia="en-GB"/>
        </w:rPr>
        <w:t xml:space="preserve"> in the past </w:t>
      </w:r>
      <w:r w:rsidR="00C65339" w:rsidRPr="0048467D">
        <w:rPr>
          <w:rFonts w:ascii="Arial" w:eastAsia="Times New Roman" w:hAnsi="Arial" w:cs="Arial"/>
          <w:color w:val="0E101A"/>
          <w:sz w:val="24"/>
          <w:szCs w:val="24"/>
          <w:lang w:val="en-GB" w:eastAsia="en-GB"/>
        </w:rPr>
        <w:t>several</w:t>
      </w:r>
      <w:r w:rsidR="00FD4A57" w:rsidRPr="0048467D">
        <w:rPr>
          <w:rFonts w:ascii="Arial" w:eastAsia="Times New Roman" w:hAnsi="Arial" w:cs="Arial"/>
          <w:color w:val="0E101A"/>
          <w:sz w:val="24"/>
          <w:szCs w:val="24"/>
          <w:lang w:val="en-GB" w:eastAsia="en-GB"/>
        </w:rPr>
        <w:t xml:space="preserve"> quarters</w:t>
      </w:r>
      <w:r w:rsidR="00107F71" w:rsidRPr="0048467D">
        <w:rPr>
          <w:rFonts w:ascii="Arial" w:eastAsia="Times New Roman" w:hAnsi="Arial" w:cs="Arial"/>
          <w:color w:val="0E101A"/>
          <w:sz w:val="24"/>
          <w:szCs w:val="24"/>
          <w:lang w:val="en-GB" w:eastAsia="en-GB"/>
        </w:rPr>
        <w:t>.</w:t>
      </w:r>
      <w:r w:rsidR="009441CC" w:rsidRPr="0048467D">
        <w:rPr>
          <w:rFonts w:ascii="Arial" w:eastAsia="Times New Roman" w:hAnsi="Arial" w:cs="Arial"/>
          <w:color w:val="0E101A"/>
          <w:sz w:val="24"/>
          <w:szCs w:val="24"/>
          <w:lang w:val="en-GB" w:eastAsia="en-GB"/>
        </w:rPr>
        <w:t xml:space="preserve"> I am proud to see that MSL Baltics </w:t>
      </w:r>
      <w:r w:rsidR="009441CC" w:rsidRPr="0048467D">
        <w:rPr>
          <w:rFonts w:ascii="Arial" w:eastAsia="Times New Roman" w:hAnsi="Arial" w:cs="Arial"/>
          <w:color w:val="0E101A"/>
          <w:sz w:val="24"/>
          <w:szCs w:val="24"/>
          <w:lang w:val="en-GB" w:eastAsia="en-GB"/>
        </w:rPr>
        <w:lastRenderedPageBreak/>
        <w:t xml:space="preserve">launches not only with such a great team and leadership, but already with well-earned client’s portfolio.” </w:t>
      </w:r>
    </w:p>
    <w:p w14:paraId="1C792E34" w14:textId="77777777" w:rsidR="00CA073A" w:rsidRPr="0048467D" w:rsidRDefault="00CA073A" w:rsidP="0048467D">
      <w:pPr>
        <w:jc w:val="both"/>
        <w:rPr>
          <w:rFonts w:ascii="Arial" w:eastAsia="Times New Roman" w:hAnsi="Arial" w:cs="Arial"/>
          <w:color w:val="0E101A"/>
          <w:sz w:val="24"/>
          <w:szCs w:val="24"/>
          <w:lang w:val="en-GB" w:eastAsia="en-GB"/>
        </w:rPr>
      </w:pPr>
    </w:p>
    <w:p w14:paraId="7F661CB7" w14:textId="1B661C16" w:rsidR="00CA073A" w:rsidRPr="0048467D" w:rsidRDefault="00CA073A"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eastAsia="en-GB"/>
        </w:rPr>
        <w:t>MSL is Publicis Groupe's public relations and integrated communications network, one of the world's largest. It provides strategic counsel and creative thinking while championing its clients' interests through fearless and insightful campaigns that engage multiple perspectives and holistic thinking to build influence and deliver impact. With more than 3,100 people across more than 107 offices worldwide, MSL is also one of the largest PR networks in Europe, and the fastest growing in Asia-Pacific.</w:t>
      </w:r>
    </w:p>
    <w:p w14:paraId="69003CA7" w14:textId="77777777" w:rsidR="00CA073A" w:rsidRPr="0048467D" w:rsidRDefault="00CA073A" w:rsidP="0048467D">
      <w:pPr>
        <w:jc w:val="both"/>
        <w:rPr>
          <w:rFonts w:ascii="Arial" w:eastAsia="Times New Roman" w:hAnsi="Arial" w:cs="Arial"/>
          <w:color w:val="0E101A"/>
          <w:sz w:val="24"/>
          <w:szCs w:val="24"/>
          <w:lang w:val="en-GB" w:eastAsia="en-GB"/>
        </w:rPr>
      </w:pPr>
    </w:p>
    <w:p w14:paraId="49A4006B" w14:textId="41DCCE99" w:rsidR="008572F0" w:rsidRPr="0048467D" w:rsidRDefault="00CA073A"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eastAsia="en-GB"/>
        </w:rPr>
        <w:t>In 2023 MSL was named “CEE Agency of the year 2023” by </w:t>
      </w:r>
      <w:hyperlink r:id="rId8" w:history="1">
        <w:r w:rsidRPr="0048467D">
          <w:rPr>
            <w:rStyle w:val="Hyperlink"/>
            <w:rFonts w:ascii="Arial" w:eastAsia="Times New Roman" w:hAnsi="Arial" w:cs="Arial"/>
            <w:sz w:val="24"/>
            <w:szCs w:val="24"/>
            <w:lang w:eastAsia="en-GB"/>
          </w:rPr>
          <w:t>PRovoke Media</w:t>
        </w:r>
      </w:hyperlink>
      <w:r w:rsidRPr="0048467D">
        <w:rPr>
          <w:rFonts w:ascii="Arial" w:eastAsia="Times New Roman" w:hAnsi="Arial" w:cs="Arial"/>
          <w:color w:val="0E101A"/>
          <w:sz w:val="24"/>
          <w:szCs w:val="24"/>
          <w:lang w:val="en-GB" w:eastAsia="en-GB"/>
        </w:rPr>
        <w:t xml:space="preserve"> </w:t>
      </w:r>
      <w:r w:rsidRPr="0048467D">
        <w:rPr>
          <w:rFonts w:ascii="Arial" w:eastAsia="Times New Roman" w:hAnsi="Arial" w:cs="Arial"/>
          <w:color w:val="0E101A"/>
          <w:sz w:val="24"/>
          <w:szCs w:val="24"/>
          <w:lang w:eastAsia="en-GB"/>
        </w:rPr>
        <w:t>during Sabre Awards Gala in Frankfurt. This is one of the highest distinctions that PR agency can be awarded with in Europe.</w:t>
      </w:r>
    </w:p>
    <w:p w14:paraId="58DAFAD4"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1A5357F2" w14:textId="77777777" w:rsidR="0048467D" w:rsidRPr="000C0561" w:rsidRDefault="0048467D" w:rsidP="0048467D">
      <w:pPr>
        <w:spacing w:line="240" w:lineRule="auto"/>
        <w:jc w:val="both"/>
        <w:rPr>
          <w:rFonts w:ascii="Arial" w:eastAsia="Calibri" w:hAnsi="Arial" w:cs="Arial"/>
          <w:b/>
          <w:bCs/>
          <w:szCs w:val="20"/>
          <w:lang w:val="en-GB"/>
        </w:rPr>
      </w:pPr>
      <w:r w:rsidRPr="000C0561">
        <w:rPr>
          <w:rFonts w:ascii="Arial" w:eastAsia="Calibri" w:hAnsi="Arial" w:cs="Arial"/>
          <w:b/>
          <w:bCs/>
          <w:color w:val="B79562"/>
          <w:szCs w:val="20"/>
          <w:lang w:val="en-GB"/>
        </w:rPr>
        <w:t>About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Publicis</w:t>
      </w:r>
      <w:r w:rsidRPr="000C0561">
        <w:rPr>
          <w:rFonts w:ascii="Arial" w:eastAsia="Calibri" w:hAnsi="Arial" w:cs="Arial"/>
          <w:b/>
          <w:bCs/>
          <w:color w:val="B79562"/>
          <w:spacing w:val="-6"/>
          <w:szCs w:val="20"/>
          <w:lang w:val="en-GB"/>
        </w:rPr>
        <w:t xml:space="preserve"> </w:t>
      </w:r>
      <w:r w:rsidRPr="000C0561">
        <w:rPr>
          <w:rFonts w:ascii="Arial" w:eastAsia="Calibri" w:hAnsi="Arial" w:cs="Arial"/>
          <w:b/>
          <w:bCs/>
          <w:color w:val="B79562"/>
          <w:szCs w:val="20"/>
          <w:lang w:val="en-GB"/>
        </w:rPr>
        <w:t>Groupe</w:t>
      </w:r>
      <w:r w:rsidRPr="000C0561">
        <w:rPr>
          <w:rFonts w:ascii="Arial" w:eastAsia="Calibri" w:hAnsi="Arial" w:cs="Arial"/>
          <w:b/>
          <w:bCs/>
          <w:color w:val="B79562"/>
          <w:spacing w:val="-2"/>
          <w:szCs w:val="20"/>
          <w:lang w:val="en-GB"/>
        </w:rPr>
        <w:t xml:space="preserve"> </w:t>
      </w:r>
      <w:r w:rsidRPr="000C0561">
        <w:rPr>
          <w:rFonts w:ascii="Arial" w:eastAsia="Calibri" w:hAnsi="Arial" w:cs="Arial"/>
          <w:b/>
          <w:bCs/>
          <w:color w:val="B79562"/>
          <w:szCs w:val="20"/>
          <w:lang w:val="en-GB"/>
        </w:rPr>
        <w: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The</w:t>
      </w:r>
      <w:r w:rsidRPr="000C0561">
        <w:rPr>
          <w:rFonts w:ascii="Arial" w:eastAsia="Calibri" w:hAnsi="Arial" w:cs="Arial"/>
          <w:b/>
          <w:bCs/>
          <w:color w:val="B79562"/>
          <w:spacing w:val="-5"/>
          <w:szCs w:val="20"/>
          <w:lang w:val="en-GB"/>
        </w:rPr>
        <w:t xml:space="preserve"> </w:t>
      </w:r>
      <w:r w:rsidRPr="000C0561">
        <w:rPr>
          <w:rFonts w:ascii="Arial" w:eastAsia="Calibri" w:hAnsi="Arial" w:cs="Arial"/>
          <w:b/>
          <w:bCs/>
          <w:color w:val="B79562"/>
          <w:szCs w:val="20"/>
          <w:lang w:val="en-GB"/>
        </w:rPr>
        <w:t>Power</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of</w:t>
      </w:r>
      <w:r w:rsidRPr="000C0561">
        <w:rPr>
          <w:rFonts w:ascii="Arial" w:eastAsia="Calibri" w:hAnsi="Arial" w:cs="Arial"/>
          <w:b/>
          <w:bCs/>
          <w:color w:val="B79562"/>
          <w:spacing w:val="-5"/>
          <w:szCs w:val="20"/>
          <w:lang w:val="en-GB"/>
        </w:rPr>
        <w:t xml:space="preserve"> One</w:t>
      </w:r>
    </w:p>
    <w:p w14:paraId="0A61A846" w14:textId="0BA59786" w:rsidR="0048467D" w:rsidRPr="000C0561" w:rsidRDefault="0048467D" w:rsidP="0048467D">
      <w:pPr>
        <w:spacing w:before="37" w:line="276" w:lineRule="auto"/>
        <w:ind w:right="168"/>
        <w:jc w:val="both"/>
        <w:rPr>
          <w:rFonts w:ascii="Arial" w:eastAsia="Calibri" w:hAnsi="Arial" w:cs="Arial"/>
          <w:szCs w:val="20"/>
          <w:lang w:val="en-GB"/>
        </w:rPr>
      </w:pPr>
      <w:r w:rsidRPr="000C0561">
        <w:rPr>
          <w:rFonts w:ascii="Arial" w:eastAsia="Calibri" w:hAnsi="Arial" w:cs="Arial"/>
          <w:szCs w:val="20"/>
          <w:lang w:val="en-GB"/>
        </w:rPr>
        <w:t xml:space="preserve">Publicis Groupe [Euronext Paris FR0000130577, CAC 40] is a global leader in communication. The Groupe is positioned at every step of the value chain, from consulting to execution, combining marketing transformation and digital business transformation. </w:t>
      </w:r>
      <w:r w:rsidRPr="0048467D">
        <w:rPr>
          <w:rFonts w:ascii="Arial" w:eastAsia="Times New Roman" w:hAnsi="Arial" w:cs="Arial"/>
          <w:color w:val="0E101A"/>
          <w:szCs w:val="20"/>
          <w:lang w:val="en-GB" w:eastAsia="en-GB"/>
        </w:rPr>
        <w:t xml:space="preserve">The group is represented on the Latvian market by SIA MMS COMMUNICATIONS LATVIA, which currently works actively with such agency brands as Leo Burnett, Publicis Worldwide, Starcom and Digitas. </w:t>
      </w:r>
      <w:r w:rsidRPr="000C0561">
        <w:rPr>
          <w:rFonts w:ascii="Arial" w:eastAsia="Calibri" w:hAnsi="Arial" w:cs="Arial"/>
          <w:szCs w:val="20"/>
          <w:lang w:val="en-GB"/>
        </w:rPr>
        <w:t>Publicis Groupe is a privileged partner in its clients’ transformation to enhance personalization at scale. The Groupe relies on ten expertise concentrated within four main activities: Communication, Media, Data and Technology. Through a unified and fluid organization, its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clients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have</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facilitated</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access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to</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all</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its</w:t>
      </w:r>
      <w:r w:rsidRPr="000C0561">
        <w:rPr>
          <w:rFonts w:ascii="Arial" w:eastAsia="Calibri" w:hAnsi="Arial" w:cs="Arial"/>
          <w:spacing w:val="-1"/>
          <w:szCs w:val="20"/>
          <w:lang w:val="en-GB"/>
        </w:rPr>
        <w:t xml:space="preserve"> </w:t>
      </w:r>
      <w:r w:rsidRPr="000C0561">
        <w:rPr>
          <w:rFonts w:ascii="Arial" w:eastAsia="Calibri" w:hAnsi="Arial" w:cs="Arial"/>
          <w:szCs w:val="20"/>
          <w:lang w:val="en-GB"/>
        </w:rPr>
        <w:t>expertise</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every</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market.</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Present</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over</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100</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countries,</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Publicis Groupe employs around 96,000 professionals.</w:t>
      </w:r>
    </w:p>
    <w:p w14:paraId="5F813DBD" w14:textId="77777777" w:rsidR="0048467D" w:rsidRPr="000C0561" w:rsidRDefault="00000000" w:rsidP="0048467D">
      <w:pPr>
        <w:spacing w:before="81" w:line="240" w:lineRule="auto"/>
        <w:jc w:val="both"/>
        <w:rPr>
          <w:rFonts w:ascii="Calibri" w:eastAsia="Calibri" w:hAnsi="Calibri" w:cs="Calibri"/>
          <w:i/>
          <w:iCs/>
          <w:sz w:val="19"/>
          <w:szCs w:val="19"/>
          <w:lang w:val="en-GB"/>
        </w:rPr>
      </w:pPr>
      <w:hyperlink r:id="rId9" w:history="1">
        <w:r w:rsidR="0048467D" w:rsidRPr="000C0561">
          <w:rPr>
            <w:rFonts w:ascii="Calibri" w:eastAsia="Calibri" w:hAnsi="Calibri" w:cs="Calibri"/>
            <w:i/>
            <w:iCs/>
            <w:color w:val="0462C1"/>
            <w:sz w:val="19"/>
            <w:szCs w:val="19"/>
            <w:u w:val="single"/>
            <w:lang w:val="en-GB"/>
          </w:rPr>
          <w:t>www.publicisgroupe.com</w:t>
        </w:r>
      </w:hyperlink>
      <w:r w:rsidR="0048467D" w:rsidRPr="000C0561">
        <w:rPr>
          <w:rFonts w:ascii="Calibri" w:eastAsia="Calibri" w:hAnsi="Calibri" w:cs="Calibri"/>
          <w:i/>
          <w:iCs/>
          <w:color w:val="0462C1"/>
          <w:spacing w:val="-9"/>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Twitter:</w:t>
      </w:r>
      <w:r w:rsidR="0048467D" w:rsidRPr="000C0561">
        <w:rPr>
          <w:rFonts w:ascii="Calibri" w:eastAsia="Calibri" w:hAnsi="Calibri" w:cs="Calibri"/>
          <w:i/>
          <w:iCs/>
          <w:color w:val="B99664"/>
          <w:spacing w:val="-10"/>
          <w:sz w:val="19"/>
          <w:szCs w:val="19"/>
          <w:lang w:val="en-GB"/>
        </w:rPr>
        <w:t xml:space="preserve"> </w:t>
      </w:r>
      <w:r w:rsidR="0048467D" w:rsidRPr="000C0561">
        <w:rPr>
          <w:rFonts w:ascii="Calibri" w:eastAsia="Calibri" w:hAnsi="Calibri" w:cs="Calibri"/>
          <w:i/>
          <w:iCs/>
          <w:color w:val="B99664"/>
          <w:sz w:val="19"/>
          <w:szCs w:val="19"/>
          <w:lang w:val="en-GB"/>
        </w:rPr>
        <w:t>@PublicisGroupe</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z w:val="19"/>
          <w:szCs w:val="19"/>
          <w:lang w:val="en-GB"/>
        </w:rPr>
        <w:t>Facebook</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z w:val="19"/>
          <w:szCs w:val="19"/>
          <w:lang w:val="en-GB"/>
        </w:rPr>
        <w:t>LinkedIn</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5"/>
          <w:sz w:val="19"/>
          <w:szCs w:val="19"/>
          <w:lang w:val="en-GB"/>
        </w:rPr>
        <w:t xml:space="preserve"> </w:t>
      </w:r>
      <w:hyperlink r:id="rId10" w:history="1">
        <w:r w:rsidR="0048467D" w:rsidRPr="000C0561">
          <w:rPr>
            <w:rFonts w:ascii="Calibri" w:eastAsia="Calibri" w:hAnsi="Calibri" w:cs="Calibri"/>
            <w:i/>
            <w:iCs/>
            <w:color w:val="B99664"/>
            <w:sz w:val="19"/>
            <w:szCs w:val="19"/>
            <w:u w:val="single"/>
            <w:lang w:val="en-GB"/>
          </w:rPr>
          <w:t>YouTube</w:t>
        </w:r>
      </w:hyperlink>
      <w:r w:rsidR="0048467D" w:rsidRPr="000C0561">
        <w:rPr>
          <w:rFonts w:ascii="Calibri" w:eastAsia="Calibri" w:hAnsi="Calibri" w:cs="Calibri"/>
          <w:i/>
          <w:iCs/>
          <w:color w:val="B99664"/>
          <w:spacing w:val="-11"/>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Viva</w:t>
      </w:r>
      <w:r w:rsidR="0048467D" w:rsidRPr="000C0561">
        <w:rPr>
          <w:rFonts w:ascii="Calibri" w:eastAsia="Calibri" w:hAnsi="Calibri" w:cs="Calibri"/>
          <w:i/>
          <w:iCs/>
          <w:color w:val="B99664"/>
          <w:spacing w:val="-11"/>
          <w:sz w:val="19"/>
          <w:szCs w:val="19"/>
          <w:lang w:val="en-GB"/>
        </w:rPr>
        <w:t xml:space="preserve"> </w:t>
      </w:r>
      <w:r w:rsidR="0048467D" w:rsidRPr="000C0561">
        <w:rPr>
          <w:rFonts w:ascii="Calibri" w:eastAsia="Calibri" w:hAnsi="Calibri" w:cs="Calibri"/>
          <w:i/>
          <w:iCs/>
          <w:color w:val="B99664"/>
          <w:sz w:val="19"/>
          <w:szCs w:val="19"/>
          <w:lang w:val="en-GB"/>
        </w:rPr>
        <w:t>la</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pacing w:val="-2"/>
          <w:sz w:val="19"/>
          <w:szCs w:val="19"/>
          <w:lang w:val="en-GB"/>
        </w:rPr>
        <w:t>Difference!</w:t>
      </w:r>
    </w:p>
    <w:p w14:paraId="7C2A559C" w14:textId="77777777" w:rsidR="0048467D" w:rsidRPr="000C0561" w:rsidRDefault="0048467D" w:rsidP="0048467D">
      <w:pPr>
        <w:spacing w:line="240" w:lineRule="auto"/>
        <w:jc w:val="both"/>
        <w:rPr>
          <w:rFonts w:ascii="Helvetica Neue" w:eastAsia="Calibri" w:hAnsi="Helvetica Neue" w:cs="Calibri"/>
          <w:spacing w:val="10"/>
          <w:sz w:val="18"/>
          <w:szCs w:val="18"/>
          <w:lang w:val="en-GB"/>
        </w:rPr>
      </w:pPr>
    </w:p>
    <w:p w14:paraId="7F233103" w14:textId="77777777" w:rsidR="0048467D" w:rsidRPr="0048467D" w:rsidRDefault="0048467D" w:rsidP="0048467D">
      <w:pPr>
        <w:widowControl w:val="0"/>
        <w:tabs>
          <w:tab w:val="left" w:pos="8080"/>
        </w:tabs>
        <w:autoSpaceDE w:val="0"/>
        <w:autoSpaceDN w:val="0"/>
        <w:adjustRightInd w:val="0"/>
        <w:spacing w:line="240" w:lineRule="auto"/>
        <w:ind w:right="-772"/>
        <w:jc w:val="both"/>
        <w:rPr>
          <w:rFonts w:ascii="Arial" w:eastAsia="Interstate-Light" w:hAnsi="Arial" w:cs="Arial"/>
          <w:b/>
          <w:color w:val="BA9765"/>
          <w:szCs w:val="20"/>
        </w:rPr>
      </w:pPr>
      <w:r w:rsidRPr="0048467D">
        <w:rPr>
          <w:rFonts w:ascii="Arial" w:eastAsia="Interstate-Light" w:hAnsi="Arial" w:cs="Arial"/>
          <w:b/>
          <w:color w:val="BA9765"/>
          <w:szCs w:val="20"/>
        </w:rPr>
        <w:t>Contacts</w:t>
      </w:r>
    </w:p>
    <w:p w14:paraId="47EB10AE" w14:textId="04BB6CC6" w:rsidR="0048467D" w:rsidRDefault="0048467D" w:rsidP="0048467D">
      <w:pPr>
        <w:spacing w:line="240" w:lineRule="auto"/>
        <w:rPr>
          <w:rFonts w:ascii="Arial" w:eastAsia="Times New Roman" w:hAnsi="Arial" w:cs="Arial"/>
          <w:color w:val="2D2623"/>
          <w:sz w:val="16"/>
          <w:szCs w:val="16"/>
          <w:lang w:eastAsia="fr-FR"/>
        </w:rPr>
      </w:pP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p>
    <w:p w14:paraId="23235E78" w14:textId="1D03A100" w:rsidR="0048467D" w:rsidRPr="0048467D" w:rsidRDefault="0048467D" w:rsidP="0048467D">
      <w:pPr>
        <w:spacing w:line="240" w:lineRule="auto"/>
        <w:rPr>
          <w:rFonts w:ascii="Arial" w:eastAsia="Times New Roman" w:hAnsi="Arial" w:cs="Arial"/>
          <w:color w:val="2D2623"/>
          <w:sz w:val="18"/>
          <w:szCs w:val="18"/>
          <w:lang w:eastAsia="fr-FR"/>
        </w:rPr>
      </w:pPr>
      <w:r w:rsidRPr="0048467D">
        <w:rPr>
          <w:rFonts w:ascii="Arial" w:eastAsia="Times New Roman" w:hAnsi="Arial" w:cs="Arial"/>
          <w:color w:val="2D2623"/>
          <w:sz w:val="16"/>
          <w:szCs w:val="16"/>
          <w:lang w:eastAsia="fr-FR"/>
        </w:rPr>
        <w:t>Baiba Kaulina</w:t>
      </w:r>
      <w:r w:rsidRPr="0048467D">
        <w:rPr>
          <w:rFonts w:ascii="Arial" w:eastAsia="Times New Roman" w:hAnsi="Arial" w:cs="Arial"/>
          <w:color w:val="2D2623"/>
          <w:sz w:val="16"/>
          <w:szCs w:val="16"/>
          <w:lang w:eastAsia="fr-FR"/>
        </w:rPr>
        <w:tab/>
        <w:t xml:space="preserve">          MSL Baltics Managing Director</w:t>
      </w:r>
      <w:r w:rsidRPr="0048467D">
        <w:rPr>
          <w:rFonts w:ascii="Arial" w:eastAsia="Times New Roman" w:hAnsi="Arial" w:cs="Arial"/>
          <w:color w:val="2D2623"/>
          <w:sz w:val="16"/>
          <w:szCs w:val="16"/>
          <w:lang w:eastAsia="fr-FR"/>
        </w:rPr>
        <w:tab/>
        <w:t xml:space="preserve">      + +37</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12</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83</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36</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563</w:t>
      </w:r>
      <w:r w:rsidRPr="0048467D">
        <w:rPr>
          <w:rFonts w:ascii="Arial" w:eastAsia="Times New Roman" w:hAnsi="Arial" w:cs="Arial"/>
          <w:color w:val="2D2623"/>
          <w:sz w:val="16"/>
          <w:szCs w:val="16"/>
          <w:lang w:eastAsia="fr-FR"/>
        </w:rPr>
        <w:tab/>
        <w:t xml:space="preserve"> </w:t>
      </w:r>
      <w:hyperlink r:id="rId11" w:history="1">
        <w:r w:rsidRPr="0048467D">
          <w:rPr>
            <w:rStyle w:val="Hyperlink"/>
            <w:rFonts w:ascii="Arial" w:hAnsi="Arial" w:cs="Arial"/>
            <w:sz w:val="16"/>
            <w:szCs w:val="16"/>
          </w:rPr>
          <w:t>baiba.kaulina@publicisgroupe.com</w:t>
        </w:r>
      </w:hyperlink>
      <w:r w:rsidRPr="0048467D">
        <w:rPr>
          <w:rFonts w:ascii="Arial" w:hAnsi="Arial" w:cs="Arial"/>
          <w:sz w:val="18"/>
          <w:szCs w:val="18"/>
        </w:rPr>
        <w:t xml:space="preserve"> </w:t>
      </w:r>
    </w:p>
    <w:p w14:paraId="041C3D4D" w14:textId="025F754B" w:rsidR="0048467D" w:rsidRPr="00B137CD" w:rsidRDefault="0048467D" w:rsidP="0048467D">
      <w:pPr>
        <w:spacing w:line="240" w:lineRule="auto"/>
        <w:rPr>
          <w:rFonts w:ascii="Arial" w:eastAsia="Times New Roman" w:hAnsi="Arial" w:cs="Arial"/>
          <w:color w:val="2D2623"/>
          <w:sz w:val="16"/>
          <w:szCs w:val="16"/>
          <w:lang w:eastAsia="fr-FR"/>
        </w:rPr>
      </w:pPr>
      <w:r w:rsidRPr="00B137CD">
        <w:rPr>
          <w:rFonts w:ascii="Arial" w:eastAsia="Times New Roman" w:hAnsi="Arial" w:cs="Arial"/>
          <w:color w:val="2D2623"/>
          <w:sz w:val="16"/>
          <w:szCs w:val="16"/>
          <w:lang w:eastAsia="fr-FR"/>
        </w:rPr>
        <w:t>Karen Lim</w:t>
      </w:r>
      <w:r w:rsidRPr="00B137CD">
        <w:rPr>
          <w:rFonts w:ascii="Arial" w:eastAsia="Times New Roman" w:hAnsi="Arial" w:cs="Arial"/>
          <w:color w:val="2D2623"/>
          <w:sz w:val="16"/>
          <w:szCs w:val="16"/>
          <w:lang w:eastAsia="fr-FR"/>
        </w:rPr>
        <w:tab/>
        <w:t xml:space="preserve">          Communications Director             </w:t>
      </w:r>
      <w:r w:rsidRPr="00B137CD">
        <w:rPr>
          <w:rFonts w:ascii="Arial" w:eastAsia="Times New Roman" w:hAnsi="Arial" w:cs="Arial"/>
          <w:color w:val="2D2623"/>
          <w:sz w:val="16"/>
          <w:szCs w:val="16"/>
          <w:lang w:eastAsia="fr-FR"/>
        </w:rPr>
        <w:tab/>
        <w:t xml:space="preserve">      + 33 (0)6 20 26 75 73   </w:t>
      </w:r>
      <w:r w:rsidRPr="00B137CD">
        <w:rPr>
          <w:rFonts w:ascii="Arial" w:eastAsia="Times New Roman" w:hAnsi="Arial" w:cs="Arial"/>
          <w:color w:val="2D2623"/>
          <w:sz w:val="16"/>
          <w:szCs w:val="16"/>
          <w:lang w:eastAsia="fr-FR"/>
        </w:rPr>
        <w:tab/>
        <w:t xml:space="preserve"> </w:t>
      </w:r>
      <w:hyperlink r:id="rId12" w:history="1">
        <w:r w:rsidRPr="00B137CD">
          <w:rPr>
            <w:rStyle w:val="Hyperlink"/>
            <w:rFonts w:ascii="Arial" w:eastAsia="Times New Roman" w:hAnsi="Arial" w:cs="Arial"/>
            <w:sz w:val="16"/>
            <w:szCs w:val="16"/>
            <w:lang w:eastAsia="fr-FR"/>
          </w:rPr>
          <w:t>karen.lim@publicisgroupe.com</w:t>
        </w:r>
      </w:hyperlink>
      <w:r w:rsidRPr="00B137CD">
        <w:rPr>
          <w:rFonts w:ascii="Arial" w:eastAsia="Times New Roman" w:hAnsi="Arial" w:cs="Arial"/>
          <w:color w:val="2D2623"/>
          <w:sz w:val="16"/>
          <w:szCs w:val="16"/>
          <w:lang w:eastAsia="fr-FR"/>
        </w:rPr>
        <w:t xml:space="preserve"> </w:t>
      </w:r>
    </w:p>
    <w:p w14:paraId="4A68542A" w14:textId="77777777" w:rsidR="0048467D" w:rsidRPr="00B137CD" w:rsidRDefault="0048467D" w:rsidP="0048467D">
      <w:pPr>
        <w:spacing w:line="240" w:lineRule="auto"/>
        <w:rPr>
          <w:rFonts w:ascii="Arial" w:eastAsia="Times New Roman" w:hAnsi="Arial" w:cs="Arial"/>
          <w:color w:val="2D2623"/>
          <w:sz w:val="16"/>
          <w:szCs w:val="16"/>
          <w:lang w:eastAsia="fr-FR"/>
        </w:rPr>
      </w:pPr>
    </w:p>
    <w:p w14:paraId="2697A8A5"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248ADE30"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1B36C4FE" w14:textId="1CC16A2F" w:rsidR="00ED30A6" w:rsidRDefault="00ED30A6" w:rsidP="006A7D3C">
      <w:pPr>
        <w:spacing w:after="200" w:line="276" w:lineRule="auto"/>
        <w:jc w:val="both"/>
        <w:rPr>
          <w:rFonts w:ascii="Arial" w:eastAsia="Interstate" w:hAnsi="Arial" w:cs="Arial"/>
          <w:b/>
          <w:bCs/>
          <w:color w:val="BA9765"/>
          <w:sz w:val="22"/>
          <w:lang w:val="en-GB"/>
        </w:rPr>
      </w:pPr>
    </w:p>
    <w:p w14:paraId="43134CD7" w14:textId="77777777" w:rsidR="0048467D" w:rsidRPr="0048467D" w:rsidRDefault="0048467D" w:rsidP="006A7D3C">
      <w:pPr>
        <w:spacing w:after="200" w:line="276" w:lineRule="auto"/>
        <w:jc w:val="both"/>
        <w:rPr>
          <w:rFonts w:ascii="Arial" w:eastAsia="Interstate" w:hAnsi="Arial" w:cs="Arial"/>
          <w:b/>
          <w:bCs/>
          <w:color w:val="BA9765"/>
          <w:sz w:val="22"/>
          <w:lang w:val="en-GB"/>
        </w:rPr>
      </w:pPr>
    </w:p>
    <w:sectPr w:rsidR="0048467D" w:rsidRPr="0048467D" w:rsidSect="00507FDC">
      <w:headerReference w:type="default" r:id="rId13"/>
      <w:footerReference w:type="default" r:id="rId14"/>
      <w:headerReference w:type="first" r:id="rId15"/>
      <w:footerReference w:type="first" r:id="rId16"/>
      <w:type w:val="continuous"/>
      <w:pgSz w:w="11906" w:h="16838" w:code="9"/>
      <w:pgMar w:top="1440" w:right="1080" w:bottom="947" w:left="1080" w:header="340"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10D0" w14:textId="77777777" w:rsidR="00F23804" w:rsidRDefault="00F23804" w:rsidP="009E0E6A">
      <w:r>
        <w:separator/>
      </w:r>
    </w:p>
  </w:endnote>
  <w:endnote w:type="continuationSeparator" w:id="0">
    <w:p w14:paraId="5DDD5FD1" w14:textId="77777777" w:rsidR="00F23804" w:rsidRDefault="00F23804"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Interstate-Ligh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terstate">
    <w:altName w:val="Trebuchet MS"/>
    <w:charset w:val="00"/>
    <w:family w:val="auto"/>
    <w:pitch w:val="variable"/>
    <w:sig w:usb0="800000A7" w:usb1="00000040" w:usb2="00000000" w:usb3="00000000" w:csb0="00000009"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7854DC09" w14:textId="77777777" w:rsidTr="001D7E5C">
      <w:tc>
        <w:tcPr>
          <w:tcW w:w="567" w:type="dxa"/>
        </w:tcPr>
        <w:p w14:paraId="634C11D4" w14:textId="22BD9931" w:rsidR="008B6A54" w:rsidRPr="00A236B1" w:rsidRDefault="001455E7"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E267D7">
            <w:rPr>
              <w:noProof/>
              <w:sz w:val="12"/>
              <w:szCs w:val="12"/>
            </w:rPr>
            <w:t>2</w:t>
          </w:r>
          <w:r>
            <w:rPr>
              <w:sz w:val="12"/>
              <w:szCs w:val="12"/>
            </w:rPr>
            <w:fldChar w:fldCharType="end"/>
          </w:r>
          <w:r w:rsidR="008B6A54">
            <w:rPr>
              <w:sz w:val="12"/>
              <w:szCs w:val="12"/>
            </w:rPr>
            <w:t>/</w:t>
          </w:r>
          <w:fldSimple w:instr=" NUMPAGES  \* Arabic  \* MERGEFORMAT ">
            <w:r w:rsidR="00E267D7" w:rsidRPr="00E267D7">
              <w:rPr>
                <w:noProof/>
                <w:sz w:val="12"/>
                <w:szCs w:val="12"/>
              </w:rPr>
              <w:t>2</w:t>
            </w:r>
          </w:fldSimple>
        </w:p>
      </w:tc>
    </w:tr>
  </w:tbl>
  <w:p w14:paraId="6A8A464B" w14:textId="77777777" w:rsidR="00513032" w:rsidRDefault="00513032">
    <w:pPr>
      <w:pStyle w:val="Footer"/>
    </w:pPr>
  </w:p>
  <w:p w14:paraId="55B7A35B" w14:textId="77777777" w:rsidR="00513032" w:rsidRDefault="00513032">
    <w:pPr>
      <w:pStyle w:val="Footer"/>
    </w:pPr>
  </w:p>
  <w:p w14:paraId="0102BA6C" w14:textId="77777777" w:rsidR="00513032" w:rsidRDefault="00513032">
    <w:pPr>
      <w:pStyle w:val="Footer"/>
    </w:pPr>
  </w:p>
  <w:p w14:paraId="60B664F9" w14:textId="77777777" w:rsidR="00513032" w:rsidRDefault="00513032">
    <w:pPr>
      <w:pStyle w:val="Footer"/>
    </w:pPr>
  </w:p>
  <w:p w14:paraId="504C96F3" w14:textId="77777777" w:rsidR="00513032" w:rsidRDefault="00A2219D">
    <w:pPr>
      <w:pStyle w:val="Footer"/>
    </w:pPr>
    <w:r>
      <w:rPr>
        <w:noProof/>
        <w:lang w:val="el-GR" w:eastAsia="el-GR"/>
      </w:rPr>
      <mc:AlternateContent>
        <mc:Choice Requires="wps">
          <w:drawing>
            <wp:anchor distT="0" distB="0" distL="114300" distR="114300" simplePos="0" relativeHeight="251661312" behindDoc="1" locked="0" layoutInCell="1" allowOverlap="1" wp14:anchorId="05A1D942" wp14:editId="2D186D5A">
              <wp:simplePos x="0" y="0"/>
              <wp:positionH relativeFrom="page">
                <wp:align>center</wp:align>
              </wp:positionH>
              <wp:positionV relativeFrom="page">
                <wp:align>bottom</wp:align>
              </wp:positionV>
              <wp:extent cx="6148705" cy="467995"/>
              <wp:effectExtent l="0" t="0" r="444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2ABEC"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1D942"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" fillcolor="#ba9765 [3204]" stroked="f">
              <v:textbox>
                <w:txbxContent>
                  <w:p w14:paraId="4852ABEC"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2547BC33" w14:textId="77777777" w:rsidR="00513032" w:rsidRDefault="00513032">
    <w:pPr>
      <w:pStyle w:val="Footer"/>
    </w:pPr>
  </w:p>
  <w:p w14:paraId="4C0BB4C9" w14:textId="77777777" w:rsidR="00513032" w:rsidRDefault="0051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E422" w14:textId="77777777" w:rsidR="00513032" w:rsidRPr="009E0E6A" w:rsidRDefault="00961B26" w:rsidP="00EF7B06">
    <w:pPr>
      <w:pStyle w:val="Footer"/>
      <w:spacing w:line="280" w:lineRule="exact"/>
      <w:rPr>
        <w:lang w:val="en-US"/>
      </w:rPr>
    </w:pPr>
    <w:r w:rsidRPr="009E0E6A">
      <w:rPr>
        <w:noProof/>
        <w:lang w:val="el-GR" w:eastAsia="el-GR"/>
      </w:rPr>
      <w:drawing>
        <wp:anchor distT="0" distB="0" distL="114300" distR="114300" simplePos="0" relativeHeight="251654143" behindDoc="1" locked="0" layoutInCell="1" allowOverlap="1" wp14:anchorId="4791BC4C" wp14:editId="3CF19DD4">
          <wp:simplePos x="0" y="0"/>
          <wp:positionH relativeFrom="page">
            <wp:posOffset>3639820</wp:posOffset>
          </wp:positionH>
          <wp:positionV relativeFrom="page">
            <wp:posOffset>10297160</wp:posOffset>
          </wp:positionV>
          <wp:extent cx="285750" cy="247650"/>
          <wp:effectExtent l="19050" t="0" r="0" b="0"/>
          <wp:wrapNone/>
          <wp:docPr id="7" name="Image 6"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83845" cy="249555"/>
                  </a:xfrm>
                  <a:prstGeom prst="rect">
                    <a:avLst/>
                  </a:prstGeom>
                </pic:spPr>
              </pic:pic>
            </a:graphicData>
          </a:graphic>
        </wp:anchor>
      </w:drawing>
    </w:r>
    <w:r w:rsidRPr="009E0E6A">
      <w:rPr>
        <w:noProof/>
        <w:lang w:val="el-GR" w:eastAsia="el-GR"/>
      </w:rPr>
      <w:drawing>
        <wp:anchor distT="0" distB="0" distL="114300" distR="114300" simplePos="0" relativeHeight="251655167" behindDoc="1" locked="0" layoutInCell="1" allowOverlap="1" wp14:anchorId="1C40AF46" wp14:editId="7890E16D">
          <wp:simplePos x="0" y="0"/>
          <wp:positionH relativeFrom="page">
            <wp:posOffset>3924300</wp:posOffset>
          </wp:positionH>
          <wp:positionV relativeFrom="page">
            <wp:posOffset>10297160</wp:posOffset>
          </wp:positionV>
          <wp:extent cx="285750" cy="247650"/>
          <wp:effectExtent l="19050" t="0" r="0" b="0"/>
          <wp:wrapNone/>
          <wp:docPr id="6" name="Image 5"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
                  <a:stretch>
                    <a:fillRect/>
                  </a:stretch>
                </pic:blipFill>
                <pic:spPr>
                  <a:xfrm>
                    <a:off x="0" y="0"/>
                    <a:ext cx="283845" cy="249555"/>
                  </a:xfrm>
                  <a:prstGeom prst="rect">
                    <a:avLst/>
                  </a:prstGeom>
                </pic:spPr>
              </pic:pic>
            </a:graphicData>
          </a:graphic>
        </wp:anchor>
      </w:drawing>
    </w:r>
    <w:r w:rsidRPr="009E0E6A">
      <w:rPr>
        <w:noProof/>
        <w:lang w:val="el-GR" w:eastAsia="el-GR"/>
      </w:rPr>
      <w:drawing>
        <wp:anchor distT="0" distB="0" distL="114300" distR="114300" simplePos="0" relativeHeight="251656191" behindDoc="1" locked="0" layoutInCell="1" allowOverlap="1" wp14:anchorId="6924F9FF" wp14:editId="4A979EF3">
          <wp:simplePos x="0" y="0"/>
          <wp:positionH relativeFrom="page">
            <wp:posOffset>3355340</wp:posOffset>
          </wp:positionH>
          <wp:positionV relativeFrom="page">
            <wp:posOffset>10297160</wp:posOffset>
          </wp:positionV>
          <wp:extent cx="285750" cy="247650"/>
          <wp:effectExtent l="0" t="0" r="0" b="0"/>
          <wp:wrapNone/>
          <wp:docPr id="5" name="Image 4"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3"/>
                  <a:stretch>
                    <a:fillRect/>
                  </a:stretch>
                </pic:blipFill>
                <pic:spPr>
                  <a:xfrm>
                    <a:off x="0" y="0"/>
                    <a:ext cx="285115" cy="249555"/>
                  </a:xfrm>
                  <a:prstGeom prst="rect">
                    <a:avLst/>
                  </a:prstGeom>
                </pic:spPr>
              </pic:pic>
            </a:graphicData>
          </a:graphic>
        </wp:anchor>
      </w:drawing>
    </w:r>
  </w:p>
  <w:p w14:paraId="3AA8BD6D" w14:textId="77777777" w:rsidR="00513032" w:rsidRPr="009E0E6A" w:rsidRDefault="00513032" w:rsidP="00EF7B06">
    <w:pPr>
      <w:pStyle w:val="Footer"/>
      <w:rPr>
        <w:lang w:val="en-US"/>
      </w:rPr>
    </w:pPr>
  </w:p>
  <w:p w14:paraId="7677C69A" w14:textId="77777777" w:rsidR="00513032" w:rsidRPr="009E0E6A" w:rsidRDefault="00513032" w:rsidP="00EF7B06">
    <w:pPr>
      <w:pStyle w:val="Footer"/>
      <w:rPr>
        <w:lang w:val="en-US"/>
      </w:rPr>
    </w:pPr>
  </w:p>
  <w:p w14:paraId="6C0AF123" w14:textId="77777777" w:rsidR="00513032" w:rsidRPr="009E0E6A" w:rsidRDefault="00513032" w:rsidP="00EF7B06">
    <w:pPr>
      <w:pStyle w:val="Footer"/>
      <w:rPr>
        <w:lang w:val="en-US"/>
      </w:rPr>
    </w:pPr>
  </w:p>
  <w:p w14:paraId="7AD1BAD5" w14:textId="77777777" w:rsidR="00513032" w:rsidRPr="009E0E6A" w:rsidRDefault="00513032" w:rsidP="00EF7B06">
    <w:pPr>
      <w:pStyle w:val="Footer"/>
      <w:rPr>
        <w:lang w:val="en-US"/>
      </w:rPr>
    </w:pPr>
  </w:p>
  <w:p w14:paraId="5AF9659A" w14:textId="77777777" w:rsidR="00513032" w:rsidRPr="009E0E6A" w:rsidRDefault="00513032" w:rsidP="00B76E62">
    <w:pPr>
      <w:pStyle w:val="Adressebasdepage"/>
      <w:rPr>
        <w:lang w:val="en-US"/>
      </w:rPr>
    </w:pPr>
    <w:r w:rsidRPr="009E0E6A">
      <w:rPr>
        <w:lang w:val="en-US"/>
      </w:rPr>
      <w:t>WWW.PUBLICISGROUPE.COM</w:t>
    </w:r>
    <w:r w:rsidR="00A2219D">
      <w:rPr>
        <w:noProof/>
        <w:lang w:val="el-GR" w:eastAsia="el-GR"/>
      </w:rPr>
      <mc:AlternateContent>
        <mc:Choice Requires="wps">
          <w:drawing>
            <wp:anchor distT="0" distB="0" distL="114300" distR="114300" simplePos="0" relativeHeight="251653118" behindDoc="1" locked="0" layoutInCell="1" allowOverlap="1" wp14:anchorId="35B9BF06" wp14:editId="31E20E7D">
              <wp:simplePos x="0" y="0"/>
              <wp:positionH relativeFrom="page">
                <wp:align>center</wp:align>
              </wp:positionH>
              <wp:positionV relativeFrom="page">
                <wp:align>bottom</wp:align>
              </wp:positionV>
              <wp:extent cx="6148705" cy="791845"/>
              <wp:effectExtent l="0" t="0" r="444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F8B4"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3EE9" w14:textId="77777777" w:rsidR="00F23804" w:rsidRDefault="00F23804" w:rsidP="009E0E6A">
      <w:r>
        <w:separator/>
      </w:r>
    </w:p>
  </w:footnote>
  <w:footnote w:type="continuationSeparator" w:id="0">
    <w:p w14:paraId="09E5B26C" w14:textId="77777777" w:rsidR="00F23804" w:rsidRDefault="00F23804"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D9BC" w14:textId="77777777" w:rsidR="002014ED" w:rsidRPr="009E0E6A" w:rsidRDefault="002014ED">
    <w:pPr>
      <w:pStyle w:val="Header"/>
      <w:rPr>
        <w:lang w:val="en-US"/>
      </w:rPr>
    </w:pPr>
    <w:r w:rsidRPr="009E0E6A">
      <w:rPr>
        <w:noProof/>
        <w:lang w:val="el-GR" w:eastAsia="el-GR"/>
      </w:rPr>
      <w:drawing>
        <wp:anchor distT="0" distB="0" distL="114300" distR="114300" simplePos="0" relativeHeight="251667456" behindDoc="1" locked="0" layoutInCell="1" allowOverlap="1" wp14:anchorId="53DA4084" wp14:editId="76E9E277">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111CC9AE" w14:textId="77777777" w:rsidR="002014ED" w:rsidRPr="009E0E6A" w:rsidRDefault="002014E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B62C" w14:textId="77777777" w:rsidR="00513032" w:rsidRPr="009E0E6A" w:rsidRDefault="002014ED">
    <w:pPr>
      <w:pStyle w:val="Header"/>
      <w:rPr>
        <w:lang w:val="en-US"/>
      </w:rPr>
    </w:pPr>
    <w:r w:rsidRPr="009E0E6A">
      <w:rPr>
        <w:noProof/>
        <w:lang w:val="el-GR" w:eastAsia="el-GR"/>
      </w:rPr>
      <w:drawing>
        <wp:anchor distT="0" distB="0" distL="114300" distR="114300" simplePos="0" relativeHeight="251666432" behindDoc="1" locked="0" layoutInCell="1" allowOverlap="1" wp14:anchorId="1D27EE43" wp14:editId="1FEC4EA4">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0621651E" w14:textId="77777777" w:rsidR="00513032" w:rsidRPr="009E0E6A" w:rsidRDefault="00513032">
    <w:pPr>
      <w:pStyle w:val="Header"/>
      <w:rPr>
        <w:lang w:val="en-US"/>
      </w:rPr>
    </w:pPr>
  </w:p>
  <w:p w14:paraId="4A30ED0B" w14:textId="77777777" w:rsidR="00513032" w:rsidRPr="009E0E6A" w:rsidRDefault="00513032">
    <w:pPr>
      <w:pStyle w:val="Header"/>
      <w:rPr>
        <w:lang w:val="en-US"/>
      </w:rPr>
    </w:pPr>
  </w:p>
  <w:p w14:paraId="520291DB" w14:textId="77777777" w:rsidR="00513032" w:rsidRPr="009E0E6A" w:rsidRDefault="00513032">
    <w:pPr>
      <w:pStyle w:val="Header"/>
      <w:rPr>
        <w:lang w:val="en-US"/>
      </w:rPr>
    </w:pPr>
  </w:p>
  <w:p w14:paraId="47A26B6E" w14:textId="77777777" w:rsidR="00513032" w:rsidRPr="009E0E6A" w:rsidRDefault="00513032">
    <w:pPr>
      <w:pStyle w:val="Header"/>
      <w:rPr>
        <w:lang w:val="en-US"/>
      </w:rPr>
    </w:pPr>
  </w:p>
  <w:p w14:paraId="3D0031E1" w14:textId="77777777" w:rsidR="00513032" w:rsidRPr="009E0E6A" w:rsidRDefault="00513032">
    <w:pPr>
      <w:pStyle w:val="Header"/>
      <w:rPr>
        <w:lang w:val="en-US"/>
      </w:rPr>
    </w:pPr>
  </w:p>
  <w:p w14:paraId="4B865330" w14:textId="77777777" w:rsidR="00513032" w:rsidRPr="009E0E6A" w:rsidRDefault="00513032">
    <w:pPr>
      <w:pStyle w:val="Header"/>
      <w:rPr>
        <w:lang w:val="en-US"/>
      </w:rPr>
    </w:pPr>
  </w:p>
  <w:p w14:paraId="7B323917" w14:textId="77777777" w:rsidR="00513032" w:rsidRPr="009E0E6A" w:rsidRDefault="00513032">
    <w:pPr>
      <w:pStyle w:val="Header"/>
      <w:rPr>
        <w:lang w:val="en-US"/>
      </w:rPr>
    </w:pPr>
  </w:p>
  <w:p w14:paraId="50C533B2" w14:textId="77777777" w:rsidR="00513032" w:rsidRPr="009E0E6A" w:rsidRDefault="00513032" w:rsidP="005676AD">
    <w:pPr>
      <w:pStyle w:val="Header"/>
      <w:rPr>
        <w:lang w:val="en-US"/>
      </w:rPr>
    </w:pPr>
  </w:p>
  <w:p w14:paraId="385D15BF" w14:textId="77777777" w:rsidR="00513032" w:rsidRPr="009E0E6A" w:rsidRDefault="00513032" w:rsidP="006618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16cid:durableId="1005860982">
    <w:abstractNumId w:val="8"/>
  </w:num>
  <w:num w:numId="2" w16cid:durableId="156002605">
    <w:abstractNumId w:val="3"/>
  </w:num>
  <w:num w:numId="3" w16cid:durableId="141970359">
    <w:abstractNumId w:val="2"/>
  </w:num>
  <w:num w:numId="4" w16cid:durableId="239682024">
    <w:abstractNumId w:val="1"/>
  </w:num>
  <w:num w:numId="5" w16cid:durableId="1094280951">
    <w:abstractNumId w:val="0"/>
  </w:num>
  <w:num w:numId="6" w16cid:durableId="1463307243">
    <w:abstractNumId w:val="9"/>
  </w:num>
  <w:num w:numId="7" w16cid:durableId="490298080">
    <w:abstractNumId w:val="7"/>
  </w:num>
  <w:num w:numId="8" w16cid:durableId="1420100323">
    <w:abstractNumId w:val="6"/>
  </w:num>
  <w:num w:numId="9" w16cid:durableId="683433990">
    <w:abstractNumId w:val="5"/>
  </w:num>
  <w:num w:numId="10" w16cid:durableId="810705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09"/>
    <w:rsid w:val="00005C56"/>
    <w:rsid w:val="0000615A"/>
    <w:rsid w:val="000079F8"/>
    <w:rsid w:val="00017FCF"/>
    <w:rsid w:val="00021AD0"/>
    <w:rsid w:val="00027A47"/>
    <w:rsid w:val="000312C2"/>
    <w:rsid w:val="000559FD"/>
    <w:rsid w:val="00057A06"/>
    <w:rsid w:val="000636EE"/>
    <w:rsid w:val="00072D02"/>
    <w:rsid w:val="000A04A8"/>
    <w:rsid w:val="000A2B7E"/>
    <w:rsid w:val="000A321E"/>
    <w:rsid w:val="000A467D"/>
    <w:rsid w:val="000A51E4"/>
    <w:rsid w:val="000B7B53"/>
    <w:rsid w:val="000C4845"/>
    <w:rsid w:val="000C6DAE"/>
    <w:rsid w:val="000C711B"/>
    <w:rsid w:val="000C7DF8"/>
    <w:rsid w:val="000D7B1B"/>
    <w:rsid w:val="000E06E4"/>
    <w:rsid w:val="000E57B0"/>
    <w:rsid w:val="0010129E"/>
    <w:rsid w:val="00107F71"/>
    <w:rsid w:val="00114550"/>
    <w:rsid w:val="00117913"/>
    <w:rsid w:val="00120370"/>
    <w:rsid w:val="001315A4"/>
    <w:rsid w:val="00134F0B"/>
    <w:rsid w:val="001400CE"/>
    <w:rsid w:val="001455E7"/>
    <w:rsid w:val="00157296"/>
    <w:rsid w:val="001736EB"/>
    <w:rsid w:val="00173F85"/>
    <w:rsid w:val="00191BDF"/>
    <w:rsid w:val="0019724A"/>
    <w:rsid w:val="001A201B"/>
    <w:rsid w:val="001B254A"/>
    <w:rsid w:val="001B357C"/>
    <w:rsid w:val="001C007E"/>
    <w:rsid w:val="001D5559"/>
    <w:rsid w:val="001E1AF3"/>
    <w:rsid w:val="001E2C6D"/>
    <w:rsid w:val="001E3D92"/>
    <w:rsid w:val="001E45C7"/>
    <w:rsid w:val="001E7ED3"/>
    <w:rsid w:val="001F3B5B"/>
    <w:rsid w:val="001F666D"/>
    <w:rsid w:val="002014ED"/>
    <w:rsid w:val="002019AB"/>
    <w:rsid w:val="0021028A"/>
    <w:rsid w:val="002401E8"/>
    <w:rsid w:val="00242911"/>
    <w:rsid w:val="0024369B"/>
    <w:rsid w:val="00244095"/>
    <w:rsid w:val="0026238D"/>
    <w:rsid w:val="00263EDD"/>
    <w:rsid w:val="00264FF1"/>
    <w:rsid w:val="00265AD3"/>
    <w:rsid w:val="00272C05"/>
    <w:rsid w:val="002949E0"/>
    <w:rsid w:val="002C1D4B"/>
    <w:rsid w:val="002C6A17"/>
    <w:rsid w:val="002E28FE"/>
    <w:rsid w:val="002F424F"/>
    <w:rsid w:val="002F484A"/>
    <w:rsid w:val="003021E7"/>
    <w:rsid w:val="00302A18"/>
    <w:rsid w:val="00307587"/>
    <w:rsid w:val="00310005"/>
    <w:rsid w:val="00315720"/>
    <w:rsid w:val="003178CA"/>
    <w:rsid w:val="00320EE9"/>
    <w:rsid w:val="00326D7D"/>
    <w:rsid w:val="0033324D"/>
    <w:rsid w:val="003348E8"/>
    <w:rsid w:val="00334B78"/>
    <w:rsid w:val="003356F4"/>
    <w:rsid w:val="0034412D"/>
    <w:rsid w:val="00370654"/>
    <w:rsid w:val="00370CC5"/>
    <w:rsid w:val="00372365"/>
    <w:rsid w:val="00395D7E"/>
    <w:rsid w:val="003A43E2"/>
    <w:rsid w:val="003A4F78"/>
    <w:rsid w:val="003A78BE"/>
    <w:rsid w:val="003B2724"/>
    <w:rsid w:val="003B7883"/>
    <w:rsid w:val="003C2269"/>
    <w:rsid w:val="003C7C34"/>
    <w:rsid w:val="003D4F92"/>
    <w:rsid w:val="003E0524"/>
    <w:rsid w:val="003E2A14"/>
    <w:rsid w:val="003F28C4"/>
    <w:rsid w:val="003F4789"/>
    <w:rsid w:val="00400A8E"/>
    <w:rsid w:val="004050B9"/>
    <w:rsid w:val="00406CB2"/>
    <w:rsid w:val="00412296"/>
    <w:rsid w:val="00415B7A"/>
    <w:rsid w:val="00422508"/>
    <w:rsid w:val="00422B70"/>
    <w:rsid w:val="00430C64"/>
    <w:rsid w:val="004420EA"/>
    <w:rsid w:val="00445D09"/>
    <w:rsid w:val="004552CF"/>
    <w:rsid w:val="00455613"/>
    <w:rsid w:val="004606D2"/>
    <w:rsid w:val="004679D0"/>
    <w:rsid w:val="004761E2"/>
    <w:rsid w:val="0048467D"/>
    <w:rsid w:val="00484F38"/>
    <w:rsid w:val="00485740"/>
    <w:rsid w:val="00490402"/>
    <w:rsid w:val="00495E63"/>
    <w:rsid w:val="004A41BE"/>
    <w:rsid w:val="004A5C25"/>
    <w:rsid w:val="004A6317"/>
    <w:rsid w:val="004D26E2"/>
    <w:rsid w:val="004D5C67"/>
    <w:rsid w:val="004E2B9A"/>
    <w:rsid w:val="004F2B6E"/>
    <w:rsid w:val="00507FDC"/>
    <w:rsid w:val="00512BEE"/>
    <w:rsid w:val="00513032"/>
    <w:rsid w:val="00516155"/>
    <w:rsid w:val="00522885"/>
    <w:rsid w:val="00522E06"/>
    <w:rsid w:val="005232F9"/>
    <w:rsid w:val="005274F1"/>
    <w:rsid w:val="005363CB"/>
    <w:rsid w:val="00536DF9"/>
    <w:rsid w:val="00537208"/>
    <w:rsid w:val="00544069"/>
    <w:rsid w:val="005477D1"/>
    <w:rsid w:val="00550AF2"/>
    <w:rsid w:val="00554DD6"/>
    <w:rsid w:val="00560276"/>
    <w:rsid w:val="00563269"/>
    <w:rsid w:val="00563443"/>
    <w:rsid w:val="005676AD"/>
    <w:rsid w:val="00585FF3"/>
    <w:rsid w:val="00594DBF"/>
    <w:rsid w:val="00596886"/>
    <w:rsid w:val="005B72D0"/>
    <w:rsid w:val="005C50B6"/>
    <w:rsid w:val="005D36AF"/>
    <w:rsid w:val="005E5816"/>
    <w:rsid w:val="005F0C8D"/>
    <w:rsid w:val="0060216B"/>
    <w:rsid w:val="006025DC"/>
    <w:rsid w:val="00602BDE"/>
    <w:rsid w:val="00606CD1"/>
    <w:rsid w:val="0061593A"/>
    <w:rsid w:val="00651C60"/>
    <w:rsid w:val="006618AF"/>
    <w:rsid w:val="006639C2"/>
    <w:rsid w:val="00667F3E"/>
    <w:rsid w:val="0067447C"/>
    <w:rsid w:val="0069157C"/>
    <w:rsid w:val="006929FD"/>
    <w:rsid w:val="006A13F8"/>
    <w:rsid w:val="006A1D1C"/>
    <w:rsid w:val="006A6A57"/>
    <w:rsid w:val="006A7D3C"/>
    <w:rsid w:val="006B089E"/>
    <w:rsid w:val="006B108E"/>
    <w:rsid w:val="006B3986"/>
    <w:rsid w:val="006C296F"/>
    <w:rsid w:val="006C7C2D"/>
    <w:rsid w:val="006E6C53"/>
    <w:rsid w:val="006F538E"/>
    <w:rsid w:val="007111FE"/>
    <w:rsid w:val="00717C98"/>
    <w:rsid w:val="007253C3"/>
    <w:rsid w:val="007307C8"/>
    <w:rsid w:val="00736C1D"/>
    <w:rsid w:val="007372A7"/>
    <w:rsid w:val="007446BA"/>
    <w:rsid w:val="007502E8"/>
    <w:rsid w:val="00751D99"/>
    <w:rsid w:val="0075371E"/>
    <w:rsid w:val="00754BB6"/>
    <w:rsid w:val="00763BAB"/>
    <w:rsid w:val="0076479E"/>
    <w:rsid w:val="00770E78"/>
    <w:rsid w:val="007711DD"/>
    <w:rsid w:val="00790C53"/>
    <w:rsid w:val="0079126D"/>
    <w:rsid w:val="00792281"/>
    <w:rsid w:val="007A1033"/>
    <w:rsid w:val="007A28A8"/>
    <w:rsid w:val="007A550F"/>
    <w:rsid w:val="007C0453"/>
    <w:rsid w:val="007C2F8D"/>
    <w:rsid w:val="007D6BDB"/>
    <w:rsid w:val="007E3B30"/>
    <w:rsid w:val="007E4718"/>
    <w:rsid w:val="007F33DF"/>
    <w:rsid w:val="007F401C"/>
    <w:rsid w:val="00802360"/>
    <w:rsid w:val="0080600B"/>
    <w:rsid w:val="008131F3"/>
    <w:rsid w:val="00816F84"/>
    <w:rsid w:val="00820FB2"/>
    <w:rsid w:val="00821026"/>
    <w:rsid w:val="00823144"/>
    <w:rsid w:val="00825597"/>
    <w:rsid w:val="00826C3A"/>
    <w:rsid w:val="008304C3"/>
    <w:rsid w:val="008533D8"/>
    <w:rsid w:val="008572F0"/>
    <w:rsid w:val="0088326D"/>
    <w:rsid w:val="00884ADD"/>
    <w:rsid w:val="00894AEF"/>
    <w:rsid w:val="0089516F"/>
    <w:rsid w:val="00896D54"/>
    <w:rsid w:val="008975FB"/>
    <w:rsid w:val="008B212B"/>
    <w:rsid w:val="008B6A54"/>
    <w:rsid w:val="008C2995"/>
    <w:rsid w:val="008D493A"/>
    <w:rsid w:val="008F0E8B"/>
    <w:rsid w:val="00902318"/>
    <w:rsid w:val="009059BA"/>
    <w:rsid w:val="0091044D"/>
    <w:rsid w:val="0091343F"/>
    <w:rsid w:val="009178D7"/>
    <w:rsid w:val="0092081B"/>
    <w:rsid w:val="00933E45"/>
    <w:rsid w:val="00935AB2"/>
    <w:rsid w:val="009412FB"/>
    <w:rsid w:val="009441CC"/>
    <w:rsid w:val="00945A9B"/>
    <w:rsid w:val="009559DD"/>
    <w:rsid w:val="00960E9C"/>
    <w:rsid w:val="00961B26"/>
    <w:rsid w:val="00966CA5"/>
    <w:rsid w:val="00971591"/>
    <w:rsid w:val="00973D0E"/>
    <w:rsid w:val="0097436B"/>
    <w:rsid w:val="009764FA"/>
    <w:rsid w:val="00986B11"/>
    <w:rsid w:val="009917BE"/>
    <w:rsid w:val="009A45FF"/>
    <w:rsid w:val="009B1C8C"/>
    <w:rsid w:val="009B5FE7"/>
    <w:rsid w:val="009C4223"/>
    <w:rsid w:val="009C7B65"/>
    <w:rsid w:val="009E0350"/>
    <w:rsid w:val="009E0E6A"/>
    <w:rsid w:val="009E417F"/>
    <w:rsid w:val="009E42AF"/>
    <w:rsid w:val="009E5D4B"/>
    <w:rsid w:val="00A01111"/>
    <w:rsid w:val="00A03EA9"/>
    <w:rsid w:val="00A05100"/>
    <w:rsid w:val="00A112ED"/>
    <w:rsid w:val="00A16A42"/>
    <w:rsid w:val="00A2219D"/>
    <w:rsid w:val="00A236B1"/>
    <w:rsid w:val="00A36F39"/>
    <w:rsid w:val="00A40F8C"/>
    <w:rsid w:val="00A4709B"/>
    <w:rsid w:val="00A4773D"/>
    <w:rsid w:val="00A550EF"/>
    <w:rsid w:val="00A607D7"/>
    <w:rsid w:val="00A657AA"/>
    <w:rsid w:val="00A65E21"/>
    <w:rsid w:val="00A72577"/>
    <w:rsid w:val="00A83CA4"/>
    <w:rsid w:val="00A93B43"/>
    <w:rsid w:val="00AA283E"/>
    <w:rsid w:val="00AB4E99"/>
    <w:rsid w:val="00AB7AB6"/>
    <w:rsid w:val="00AF32C2"/>
    <w:rsid w:val="00B039DE"/>
    <w:rsid w:val="00B06D2C"/>
    <w:rsid w:val="00B11843"/>
    <w:rsid w:val="00B132D6"/>
    <w:rsid w:val="00B20598"/>
    <w:rsid w:val="00B228C5"/>
    <w:rsid w:val="00B367F3"/>
    <w:rsid w:val="00B37770"/>
    <w:rsid w:val="00B52946"/>
    <w:rsid w:val="00B556A1"/>
    <w:rsid w:val="00B57A44"/>
    <w:rsid w:val="00B67258"/>
    <w:rsid w:val="00B76E62"/>
    <w:rsid w:val="00B81EB3"/>
    <w:rsid w:val="00B975C4"/>
    <w:rsid w:val="00BA6CCC"/>
    <w:rsid w:val="00BB1171"/>
    <w:rsid w:val="00BC4968"/>
    <w:rsid w:val="00BC6A44"/>
    <w:rsid w:val="00BD32D2"/>
    <w:rsid w:val="00BE317B"/>
    <w:rsid w:val="00BF2F22"/>
    <w:rsid w:val="00C10048"/>
    <w:rsid w:val="00C11EEB"/>
    <w:rsid w:val="00C16627"/>
    <w:rsid w:val="00C24C0B"/>
    <w:rsid w:val="00C26512"/>
    <w:rsid w:val="00C27C33"/>
    <w:rsid w:val="00C41DB6"/>
    <w:rsid w:val="00C46B8B"/>
    <w:rsid w:val="00C529B0"/>
    <w:rsid w:val="00C65339"/>
    <w:rsid w:val="00C71E03"/>
    <w:rsid w:val="00C724AA"/>
    <w:rsid w:val="00C755A2"/>
    <w:rsid w:val="00C7625E"/>
    <w:rsid w:val="00C860D6"/>
    <w:rsid w:val="00C877BA"/>
    <w:rsid w:val="00C94C5E"/>
    <w:rsid w:val="00CA073A"/>
    <w:rsid w:val="00CB7DE2"/>
    <w:rsid w:val="00CC307C"/>
    <w:rsid w:val="00CD084A"/>
    <w:rsid w:val="00CD1D9D"/>
    <w:rsid w:val="00CD387A"/>
    <w:rsid w:val="00CD3A12"/>
    <w:rsid w:val="00CD553B"/>
    <w:rsid w:val="00CE198D"/>
    <w:rsid w:val="00CF60C6"/>
    <w:rsid w:val="00D00B35"/>
    <w:rsid w:val="00D03BCE"/>
    <w:rsid w:val="00D10013"/>
    <w:rsid w:val="00D25D47"/>
    <w:rsid w:val="00D47463"/>
    <w:rsid w:val="00D47BDC"/>
    <w:rsid w:val="00D5134A"/>
    <w:rsid w:val="00D52A2B"/>
    <w:rsid w:val="00D556B8"/>
    <w:rsid w:val="00D65EA2"/>
    <w:rsid w:val="00D66EDC"/>
    <w:rsid w:val="00D67605"/>
    <w:rsid w:val="00D75CB0"/>
    <w:rsid w:val="00D805EF"/>
    <w:rsid w:val="00D82384"/>
    <w:rsid w:val="00D840FC"/>
    <w:rsid w:val="00D84E69"/>
    <w:rsid w:val="00D867C4"/>
    <w:rsid w:val="00D9610B"/>
    <w:rsid w:val="00DB156A"/>
    <w:rsid w:val="00DB3FD2"/>
    <w:rsid w:val="00DB5FEB"/>
    <w:rsid w:val="00DC0892"/>
    <w:rsid w:val="00DC154D"/>
    <w:rsid w:val="00DC1686"/>
    <w:rsid w:val="00DC29BB"/>
    <w:rsid w:val="00DD24CA"/>
    <w:rsid w:val="00DE5E8D"/>
    <w:rsid w:val="00DF66AA"/>
    <w:rsid w:val="00E10BD6"/>
    <w:rsid w:val="00E16F20"/>
    <w:rsid w:val="00E267D7"/>
    <w:rsid w:val="00E34CFC"/>
    <w:rsid w:val="00E45C70"/>
    <w:rsid w:val="00E46127"/>
    <w:rsid w:val="00E5492F"/>
    <w:rsid w:val="00E54D15"/>
    <w:rsid w:val="00E578B6"/>
    <w:rsid w:val="00E57A09"/>
    <w:rsid w:val="00E611CD"/>
    <w:rsid w:val="00E61594"/>
    <w:rsid w:val="00E65CFE"/>
    <w:rsid w:val="00E668A8"/>
    <w:rsid w:val="00E71494"/>
    <w:rsid w:val="00E72E96"/>
    <w:rsid w:val="00E77F40"/>
    <w:rsid w:val="00E80029"/>
    <w:rsid w:val="00E8779C"/>
    <w:rsid w:val="00E90125"/>
    <w:rsid w:val="00E93A94"/>
    <w:rsid w:val="00E93B1E"/>
    <w:rsid w:val="00E95967"/>
    <w:rsid w:val="00EA09AC"/>
    <w:rsid w:val="00EA5119"/>
    <w:rsid w:val="00EB43E6"/>
    <w:rsid w:val="00EB6E2A"/>
    <w:rsid w:val="00EB7B38"/>
    <w:rsid w:val="00EC207A"/>
    <w:rsid w:val="00EC3BA9"/>
    <w:rsid w:val="00ED30A6"/>
    <w:rsid w:val="00EF7A03"/>
    <w:rsid w:val="00EF7B06"/>
    <w:rsid w:val="00F01FB7"/>
    <w:rsid w:val="00F04B25"/>
    <w:rsid w:val="00F12415"/>
    <w:rsid w:val="00F23804"/>
    <w:rsid w:val="00F247AF"/>
    <w:rsid w:val="00F30640"/>
    <w:rsid w:val="00F51D4C"/>
    <w:rsid w:val="00F624FA"/>
    <w:rsid w:val="00F72FF3"/>
    <w:rsid w:val="00F77388"/>
    <w:rsid w:val="00F94B3E"/>
    <w:rsid w:val="00F951B2"/>
    <w:rsid w:val="00F97D37"/>
    <w:rsid w:val="00FA4009"/>
    <w:rsid w:val="00FB3C76"/>
    <w:rsid w:val="00FB505C"/>
    <w:rsid w:val="00FC31DB"/>
    <w:rsid w:val="00FD4A57"/>
    <w:rsid w:val="00FD70C2"/>
    <w:rsid w:val="00FE149D"/>
    <w:rsid w:val="00FE5D9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07045"/>
  <w15:docId w15:val="{64D26DE7-C75B-C345-82D5-4707F577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character" w:styleId="Hyperlink">
    <w:name w:val="Hyperlink"/>
    <w:basedOn w:val="DefaultParagraphFont"/>
    <w:uiPriority w:val="99"/>
    <w:unhideWhenUsed/>
    <w:rsid w:val="001C007E"/>
    <w:rPr>
      <w:color w:val="2E2825" w:themeColor="hyperlink"/>
      <w:u w:val="single"/>
    </w:rPr>
  </w:style>
  <w:style w:type="character" w:styleId="CommentReference">
    <w:name w:val="annotation reference"/>
    <w:basedOn w:val="DefaultParagraphFont"/>
    <w:uiPriority w:val="99"/>
    <w:semiHidden/>
    <w:unhideWhenUsed/>
    <w:rsid w:val="001A201B"/>
    <w:rPr>
      <w:sz w:val="16"/>
      <w:szCs w:val="16"/>
    </w:rPr>
  </w:style>
  <w:style w:type="paragraph" w:styleId="CommentText">
    <w:name w:val="annotation text"/>
    <w:basedOn w:val="Normal"/>
    <w:link w:val="CommentTextChar"/>
    <w:uiPriority w:val="99"/>
    <w:semiHidden/>
    <w:unhideWhenUsed/>
    <w:rsid w:val="001A201B"/>
    <w:pPr>
      <w:spacing w:line="240" w:lineRule="auto"/>
    </w:pPr>
    <w:rPr>
      <w:szCs w:val="20"/>
    </w:rPr>
  </w:style>
  <w:style w:type="character" w:customStyle="1" w:styleId="CommentTextChar">
    <w:name w:val="Comment Text Char"/>
    <w:basedOn w:val="DefaultParagraphFont"/>
    <w:link w:val="CommentText"/>
    <w:uiPriority w:val="99"/>
    <w:semiHidden/>
    <w:rsid w:val="001A201B"/>
    <w:rPr>
      <w:sz w:val="20"/>
      <w:szCs w:val="20"/>
      <w:lang w:val="en-US"/>
    </w:rPr>
  </w:style>
  <w:style w:type="paragraph" w:styleId="CommentSubject">
    <w:name w:val="annotation subject"/>
    <w:basedOn w:val="CommentText"/>
    <w:next w:val="CommentText"/>
    <w:link w:val="CommentSubjectChar"/>
    <w:uiPriority w:val="99"/>
    <w:semiHidden/>
    <w:unhideWhenUsed/>
    <w:rsid w:val="001A201B"/>
    <w:rPr>
      <w:b/>
      <w:bCs/>
    </w:rPr>
  </w:style>
  <w:style w:type="character" w:customStyle="1" w:styleId="CommentSubjectChar">
    <w:name w:val="Comment Subject Char"/>
    <w:basedOn w:val="CommentTextChar"/>
    <w:link w:val="CommentSubject"/>
    <w:uiPriority w:val="99"/>
    <w:semiHidden/>
    <w:rsid w:val="001A201B"/>
    <w:rPr>
      <w:b/>
      <w:bCs/>
      <w:sz w:val="20"/>
      <w:szCs w:val="20"/>
      <w:lang w:val="en-US"/>
    </w:rPr>
  </w:style>
  <w:style w:type="character" w:styleId="Emphasis">
    <w:name w:val="Emphasis"/>
    <w:basedOn w:val="DefaultParagraphFont"/>
    <w:uiPriority w:val="20"/>
    <w:qFormat/>
    <w:rsid w:val="007446BA"/>
    <w:rPr>
      <w:i/>
      <w:iCs/>
    </w:rPr>
  </w:style>
  <w:style w:type="character" w:customStyle="1" w:styleId="jpfdse">
    <w:name w:val="jpfdse"/>
    <w:basedOn w:val="DefaultParagraphFont"/>
    <w:rsid w:val="00C529B0"/>
  </w:style>
  <w:style w:type="character" w:styleId="UnresolvedMention">
    <w:name w:val="Unresolved Mention"/>
    <w:basedOn w:val="DefaultParagraphFont"/>
    <w:uiPriority w:val="99"/>
    <w:semiHidden/>
    <w:unhideWhenUsed/>
    <w:rsid w:val="008975FB"/>
    <w:rPr>
      <w:color w:val="605E5C"/>
      <w:shd w:val="clear" w:color="auto" w:fill="E1DFDD"/>
    </w:rPr>
  </w:style>
  <w:style w:type="character" w:customStyle="1" w:styleId="ui-provider">
    <w:name w:val="ui-provider"/>
    <w:basedOn w:val="DefaultParagraphFont"/>
    <w:rsid w:val="008975FB"/>
  </w:style>
  <w:style w:type="paragraph" w:styleId="NormalWeb">
    <w:name w:val="Normal (Web)"/>
    <w:basedOn w:val="Normal"/>
    <w:uiPriority w:val="99"/>
    <w:semiHidden/>
    <w:unhideWhenUsed/>
    <w:rsid w:val="00E93A94"/>
    <w:pPr>
      <w:spacing w:before="100" w:beforeAutospacing="1" w:after="100" w:afterAutospacing="1" w:line="240" w:lineRule="auto"/>
    </w:pPr>
    <w:rPr>
      <w:rFonts w:ascii="Calibri" w:hAnsi="Calibri" w:cs="Calibri"/>
      <w:sz w:val="22"/>
      <w:lang w:val="lv-LV" w:eastAsia="lv-LV"/>
    </w:rPr>
  </w:style>
  <w:style w:type="character" w:customStyle="1" w:styleId="apple-converted-space">
    <w:name w:val="apple-converted-space"/>
    <w:basedOn w:val="DefaultParagraphFont"/>
    <w:rsid w:val="00E93A94"/>
  </w:style>
  <w:style w:type="character" w:styleId="Strong">
    <w:name w:val="Strong"/>
    <w:basedOn w:val="DefaultParagraphFont"/>
    <w:uiPriority w:val="22"/>
    <w:qFormat/>
    <w:rsid w:val="008572F0"/>
    <w:rPr>
      <w:b/>
      <w:bCs/>
    </w:rPr>
  </w:style>
  <w:style w:type="paragraph" w:styleId="Revision">
    <w:name w:val="Revision"/>
    <w:hidden/>
    <w:uiPriority w:val="99"/>
    <w:semiHidden/>
    <w:rsid w:val="00AF32C2"/>
    <w:pPr>
      <w:spacing w:after="0" w:line="240" w:lineRule="auto"/>
    </w:pPr>
    <w:rPr>
      <w:sz w:val="20"/>
      <w:lang w:val="en-US"/>
    </w:rPr>
  </w:style>
  <w:style w:type="paragraph" w:styleId="ListParagraph">
    <w:name w:val="List Paragraph"/>
    <w:basedOn w:val="Normal"/>
    <w:uiPriority w:val="34"/>
    <w:qFormat/>
    <w:rsid w:val="00DC1686"/>
    <w:pPr>
      <w:spacing w:line="240" w:lineRule="auto"/>
      <w:ind w:left="720"/>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2547">
      <w:bodyDiv w:val="1"/>
      <w:marLeft w:val="0"/>
      <w:marRight w:val="0"/>
      <w:marTop w:val="0"/>
      <w:marBottom w:val="0"/>
      <w:divBdr>
        <w:top w:val="none" w:sz="0" w:space="0" w:color="auto"/>
        <w:left w:val="none" w:sz="0" w:space="0" w:color="auto"/>
        <w:bottom w:val="none" w:sz="0" w:space="0" w:color="auto"/>
        <w:right w:val="none" w:sz="0" w:space="0" w:color="auto"/>
      </w:divBdr>
    </w:div>
    <w:div w:id="605427319">
      <w:bodyDiv w:val="1"/>
      <w:marLeft w:val="0"/>
      <w:marRight w:val="0"/>
      <w:marTop w:val="0"/>
      <w:marBottom w:val="0"/>
      <w:divBdr>
        <w:top w:val="none" w:sz="0" w:space="0" w:color="auto"/>
        <w:left w:val="none" w:sz="0" w:space="0" w:color="auto"/>
        <w:bottom w:val="none" w:sz="0" w:space="0" w:color="auto"/>
        <w:right w:val="none" w:sz="0" w:space="0" w:color="auto"/>
      </w:divBdr>
    </w:div>
    <w:div w:id="1036469095">
      <w:bodyDiv w:val="1"/>
      <w:marLeft w:val="0"/>
      <w:marRight w:val="0"/>
      <w:marTop w:val="0"/>
      <w:marBottom w:val="0"/>
      <w:divBdr>
        <w:top w:val="none" w:sz="0" w:space="0" w:color="auto"/>
        <w:left w:val="none" w:sz="0" w:space="0" w:color="auto"/>
        <w:bottom w:val="none" w:sz="0" w:space="0" w:color="auto"/>
        <w:right w:val="none" w:sz="0" w:space="0" w:color="auto"/>
      </w:divBdr>
    </w:div>
    <w:div w:id="1365249540">
      <w:bodyDiv w:val="1"/>
      <w:marLeft w:val="0"/>
      <w:marRight w:val="0"/>
      <w:marTop w:val="0"/>
      <w:marBottom w:val="0"/>
      <w:divBdr>
        <w:top w:val="none" w:sz="0" w:space="0" w:color="auto"/>
        <w:left w:val="none" w:sz="0" w:space="0" w:color="auto"/>
        <w:bottom w:val="none" w:sz="0" w:space="0" w:color="auto"/>
        <w:right w:val="none" w:sz="0" w:space="0" w:color="auto"/>
      </w:divBdr>
    </w:div>
    <w:div w:id="1415475261">
      <w:bodyDiv w:val="1"/>
      <w:marLeft w:val="0"/>
      <w:marRight w:val="0"/>
      <w:marTop w:val="0"/>
      <w:marBottom w:val="0"/>
      <w:divBdr>
        <w:top w:val="none" w:sz="0" w:space="0" w:color="auto"/>
        <w:left w:val="none" w:sz="0" w:space="0" w:color="auto"/>
        <w:bottom w:val="none" w:sz="0" w:space="0" w:color="auto"/>
        <w:right w:val="none" w:sz="0" w:space="0" w:color="auto"/>
      </w:divBdr>
    </w:div>
    <w:div w:id="1668437358">
      <w:bodyDiv w:val="1"/>
      <w:marLeft w:val="0"/>
      <w:marRight w:val="0"/>
      <w:marTop w:val="0"/>
      <w:marBottom w:val="0"/>
      <w:divBdr>
        <w:top w:val="none" w:sz="0" w:space="0" w:color="auto"/>
        <w:left w:val="none" w:sz="0" w:space="0" w:color="auto"/>
        <w:bottom w:val="none" w:sz="0" w:space="0" w:color="auto"/>
        <w:right w:val="none" w:sz="0" w:space="0" w:color="auto"/>
      </w:divBdr>
    </w:div>
    <w:div w:id="1739548057">
      <w:bodyDiv w:val="1"/>
      <w:marLeft w:val="0"/>
      <w:marRight w:val="0"/>
      <w:marTop w:val="0"/>
      <w:marBottom w:val="0"/>
      <w:divBdr>
        <w:top w:val="none" w:sz="0" w:space="0" w:color="auto"/>
        <w:left w:val="none" w:sz="0" w:space="0" w:color="auto"/>
        <w:bottom w:val="none" w:sz="0" w:space="0" w:color="auto"/>
        <w:right w:val="none" w:sz="0" w:space="0" w:color="auto"/>
      </w:divBdr>
    </w:div>
    <w:div w:id="1854176158">
      <w:bodyDiv w:val="1"/>
      <w:marLeft w:val="0"/>
      <w:marRight w:val="0"/>
      <w:marTop w:val="0"/>
      <w:marBottom w:val="0"/>
      <w:divBdr>
        <w:top w:val="none" w:sz="0" w:space="0" w:color="auto"/>
        <w:left w:val="none" w:sz="0" w:space="0" w:color="auto"/>
        <w:bottom w:val="none" w:sz="0" w:space="0" w:color="auto"/>
        <w:right w:val="none" w:sz="0" w:space="0" w:color="auto"/>
      </w:divBdr>
    </w:div>
    <w:div w:id="1946038796">
      <w:bodyDiv w:val="1"/>
      <w:marLeft w:val="0"/>
      <w:marRight w:val="0"/>
      <w:marTop w:val="0"/>
      <w:marBottom w:val="0"/>
      <w:divBdr>
        <w:top w:val="none" w:sz="0" w:space="0" w:color="auto"/>
        <w:left w:val="none" w:sz="0" w:space="0" w:color="auto"/>
        <w:bottom w:val="none" w:sz="0" w:space="0" w:color="auto"/>
        <w:right w:val="none" w:sz="0" w:space="0" w:color="auto"/>
      </w:divBdr>
    </w:div>
    <w:div w:id="2101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provoke-new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lim@publicisgroup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kaulina@publicisgroup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outube.com/user/PublicisGroupe" TargetMode="External"/><Relationship Id="rId4" Type="http://schemas.openxmlformats.org/officeDocument/2006/relationships/settings" Target="settings.xml"/><Relationship Id="rId9" Type="http://schemas.openxmlformats.org/officeDocument/2006/relationships/hyperlink" Target="http://www.publicisgroupe.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ylon\Downloads\communique_de_presse_groupe_us.dotx" TargetMode="External"/></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B7D14-5153-4FC4-8BD4-2157C402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communique_de_presse_groupe_us</Template>
  <TotalTime>4</TotalTime>
  <Pages>2</Pages>
  <Words>718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Alexis Mylonas</dc:creator>
  <cp:lastModifiedBy>Nona Bankova</cp:lastModifiedBy>
  <cp:revision>4</cp:revision>
  <cp:lastPrinted>2016-04-06T07:25:00Z</cp:lastPrinted>
  <dcterms:created xsi:type="dcterms:W3CDTF">2023-06-13T13:49:00Z</dcterms:created>
  <dcterms:modified xsi:type="dcterms:W3CDTF">2023-06-19T06:36:00Z</dcterms:modified>
</cp:coreProperties>
</file>